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5A887" w14:textId="5122E0F4" w:rsidR="00816B6E" w:rsidRPr="001A6FCC" w:rsidRDefault="00D81857" w:rsidP="001A6FCC">
      <w:pPr>
        <w:pStyle w:val="Annexetitle"/>
      </w:pPr>
      <w:r w:rsidRPr="0063749B">
        <w:t>ANNEX II: TERMS OF REFERENCE</w:t>
      </w:r>
      <w:r w:rsidR="0061269A" w:rsidRPr="0063749B">
        <w:t xml:space="preserve"> </w:t>
      </w:r>
    </w:p>
    <w:p w14:paraId="10E37B92" w14:textId="055018DA" w:rsidR="00336542" w:rsidRDefault="009D2CAF">
      <w:pPr>
        <w:pStyle w:val="TOC1"/>
        <w:rPr>
          <w:rFonts w:ascii="Calibri" w:hAnsi="Calibri"/>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Calibri" w:hAnsi="Calibri"/>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TOC2"/>
        <w:tabs>
          <w:tab w:val="left" w:pos="1077"/>
        </w:tabs>
        <w:rPr>
          <w:rFonts w:ascii="Calibri" w:hAnsi="Calibri"/>
          <w:noProof/>
          <w:kern w:val="2"/>
          <w:szCs w:val="22"/>
          <w:lang w:val="en-IE" w:eastAsia="en-IE"/>
        </w:rPr>
      </w:pPr>
      <w:r>
        <w:rPr>
          <w:noProof/>
        </w:rPr>
        <w:t>1.1.</w:t>
      </w:r>
      <w:r>
        <w:rPr>
          <w:rFonts w:ascii="Calibri" w:hAnsi="Calibri"/>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TOC2"/>
        <w:tabs>
          <w:tab w:val="left" w:pos="1077"/>
        </w:tabs>
        <w:rPr>
          <w:rFonts w:ascii="Calibri" w:hAnsi="Calibri"/>
          <w:noProof/>
          <w:kern w:val="2"/>
          <w:szCs w:val="22"/>
          <w:lang w:val="en-IE" w:eastAsia="en-IE"/>
        </w:rPr>
      </w:pPr>
      <w:r>
        <w:rPr>
          <w:noProof/>
        </w:rPr>
        <w:t>1.2.</w:t>
      </w:r>
      <w:r>
        <w:rPr>
          <w:rFonts w:ascii="Calibri" w:hAnsi="Calibri"/>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TOC2"/>
        <w:tabs>
          <w:tab w:val="left" w:pos="1077"/>
        </w:tabs>
        <w:rPr>
          <w:rFonts w:ascii="Calibri" w:hAnsi="Calibri"/>
          <w:noProof/>
          <w:kern w:val="2"/>
          <w:szCs w:val="22"/>
          <w:lang w:val="en-IE" w:eastAsia="en-IE"/>
        </w:rPr>
      </w:pPr>
      <w:r>
        <w:rPr>
          <w:noProof/>
        </w:rPr>
        <w:t>1.3.</w:t>
      </w:r>
      <w:r>
        <w:rPr>
          <w:rFonts w:ascii="Calibri" w:hAnsi="Calibri"/>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TOC2"/>
        <w:tabs>
          <w:tab w:val="left" w:pos="1077"/>
        </w:tabs>
        <w:rPr>
          <w:rFonts w:ascii="Calibri" w:hAnsi="Calibri"/>
          <w:noProof/>
          <w:kern w:val="2"/>
          <w:szCs w:val="22"/>
          <w:lang w:val="en-IE" w:eastAsia="en-IE"/>
        </w:rPr>
      </w:pPr>
      <w:r>
        <w:rPr>
          <w:noProof/>
        </w:rPr>
        <w:t>1.4.</w:t>
      </w:r>
      <w:r>
        <w:rPr>
          <w:rFonts w:ascii="Calibri" w:hAnsi="Calibri"/>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TOC2"/>
        <w:tabs>
          <w:tab w:val="left" w:pos="1077"/>
        </w:tabs>
        <w:rPr>
          <w:rFonts w:ascii="Calibri" w:hAnsi="Calibri"/>
          <w:noProof/>
          <w:kern w:val="2"/>
          <w:szCs w:val="22"/>
          <w:lang w:val="en-IE" w:eastAsia="en-IE"/>
        </w:rPr>
      </w:pPr>
      <w:r>
        <w:rPr>
          <w:noProof/>
        </w:rPr>
        <w:t>1.5.</w:t>
      </w:r>
      <w:r>
        <w:rPr>
          <w:rFonts w:ascii="Calibri" w:hAnsi="Calibri"/>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TOC1"/>
        <w:rPr>
          <w:rFonts w:ascii="Calibri" w:hAnsi="Calibri"/>
          <w:b w:val="0"/>
          <w:caps w:val="0"/>
          <w:noProof/>
          <w:kern w:val="2"/>
          <w:sz w:val="22"/>
          <w:szCs w:val="22"/>
          <w:lang w:val="en-IE" w:eastAsia="en-IE"/>
        </w:rPr>
      </w:pPr>
      <w:r>
        <w:rPr>
          <w:noProof/>
        </w:rPr>
        <w:t>2.</w:t>
      </w:r>
      <w:r>
        <w:rPr>
          <w:rFonts w:ascii="Calibri" w:hAnsi="Calibri"/>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TOC2"/>
        <w:tabs>
          <w:tab w:val="left" w:pos="1077"/>
        </w:tabs>
        <w:rPr>
          <w:rFonts w:ascii="Calibri" w:hAnsi="Calibri"/>
          <w:noProof/>
          <w:kern w:val="2"/>
          <w:szCs w:val="22"/>
          <w:lang w:val="en-IE" w:eastAsia="en-IE"/>
        </w:rPr>
      </w:pPr>
      <w:r>
        <w:rPr>
          <w:noProof/>
        </w:rPr>
        <w:t>2.1.</w:t>
      </w:r>
      <w:r>
        <w:rPr>
          <w:rFonts w:ascii="Calibri" w:hAnsi="Calibri"/>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TOC2"/>
        <w:tabs>
          <w:tab w:val="left" w:pos="1077"/>
        </w:tabs>
        <w:rPr>
          <w:rFonts w:ascii="Calibri" w:hAnsi="Calibri"/>
          <w:noProof/>
          <w:kern w:val="2"/>
          <w:szCs w:val="22"/>
          <w:lang w:val="en-IE" w:eastAsia="en-IE"/>
        </w:rPr>
      </w:pPr>
      <w:r>
        <w:rPr>
          <w:noProof/>
        </w:rPr>
        <w:t>2.2.</w:t>
      </w:r>
      <w:r>
        <w:rPr>
          <w:rFonts w:ascii="Calibri" w:hAnsi="Calibri"/>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TOC2"/>
        <w:tabs>
          <w:tab w:val="left" w:pos="1077"/>
        </w:tabs>
        <w:rPr>
          <w:rFonts w:ascii="Calibri" w:hAnsi="Calibri"/>
          <w:noProof/>
          <w:kern w:val="2"/>
          <w:szCs w:val="22"/>
          <w:lang w:val="en-IE" w:eastAsia="en-IE"/>
        </w:rPr>
      </w:pPr>
      <w:r>
        <w:rPr>
          <w:noProof/>
        </w:rPr>
        <w:t>2.3.</w:t>
      </w:r>
      <w:r>
        <w:rPr>
          <w:rFonts w:ascii="Calibri" w:hAnsi="Calibri"/>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TOC1"/>
        <w:rPr>
          <w:rFonts w:ascii="Calibri" w:hAnsi="Calibri"/>
          <w:b w:val="0"/>
          <w:caps w:val="0"/>
          <w:noProof/>
          <w:kern w:val="2"/>
          <w:sz w:val="22"/>
          <w:szCs w:val="22"/>
          <w:lang w:val="en-IE" w:eastAsia="en-IE"/>
        </w:rPr>
      </w:pPr>
      <w:r>
        <w:rPr>
          <w:noProof/>
        </w:rPr>
        <w:t>3.</w:t>
      </w:r>
      <w:r>
        <w:rPr>
          <w:rFonts w:ascii="Calibri" w:hAnsi="Calibri"/>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TOC2"/>
        <w:tabs>
          <w:tab w:val="left" w:pos="1077"/>
        </w:tabs>
        <w:rPr>
          <w:rFonts w:ascii="Calibri" w:hAnsi="Calibri"/>
          <w:noProof/>
          <w:kern w:val="2"/>
          <w:szCs w:val="22"/>
          <w:lang w:val="en-IE" w:eastAsia="en-IE"/>
        </w:rPr>
      </w:pPr>
      <w:r>
        <w:rPr>
          <w:noProof/>
        </w:rPr>
        <w:t>3.1.</w:t>
      </w:r>
      <w:r>
        <w:rPr>
          <w:rFonts w:ascii="Calibri" w:hAnsi="Calibri"/>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TOC2"/>
        <w:tabs>
          <w:tab w:val="left" w:pos="1077"/>
        </w:tabs>
        <w:rPr>
          <w:rFonts w:ascii="Calibri" w:hAnsi="Calibri"/>
          <w:noProof/>
          <w:kern w:val="2"/>
          <w:szCs w:val="22"/>
          <w:lang w:val="en-IE" w:eastAsia="en-IE"/>
        </w:rPr>
      </w:pPr>
      <w:r>
        <w:rPr>
          <w:noProof/>
        </w:rPr>
        <w:t>3.2.</w:t>
      </w:r>
      <w:r>
        <w:rPr>
          <w:rFonts w:ascii="Calibri" w:hAnsi="Calibri"/>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TOC1"/>
        <w:rPr>
          <w:rFonts w:ascii="Calibri" w:hAnsi="Calibri"/>
          <w:b w:val="0"/>
          <w:caps w:val="0"/>
          <w:noProof/>
          <w:kern w:val="2"/>
          <w:sz w:val="22"/>
          <w:szCs w:val="22"/>
          <w:lang w:val="en-IE" w:eastAsia="en-IE"/>
        </w:rPr>
      </w:pPr>
      <w:r>
        <w:rPr>
          <w:noProof/>
        </w:rPr>
        <w:t>4.</w:t>
      </w:r>
      <w:r>
        <w:rPr>
          <w:rFonts w:ascii="Calibri" w:hAnsi="Calibri"/>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TOC2"/>
        <w:tabs>
          <w:tab w:val="left" w:pos="1077"/>
        </w:tabs>
        <w:rPr>
          <w:rFonts w:ascii="Calibri" w:hAnsi="Calibri"/>
          <w:noProof/>
          <w:kern w:val="2"/>
          <w:szCs w:val="22"/>
          <w:lang w:val="en-IE" w:eastAsia="en-IE"/>
        </w:rPr>
      </w:pPr>
      <w:r>
        <w:rPr>
          <w:noProof/>
        </w:rPr>
        <w:t>4.1.</w:t>
      </w:r>
      <w:r>
        <w:rPr>
          <w:rFonts w:ascii="Calibri" w:hAnsi="Calibri"/>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TOC2"/>
        <w:tabs>
          <w:tab w:val="left" w:pos="1077"/>
        </w:tabs>
        <w:rPr>
          <w:rFonts w:ascii="Calibri" w:hAnsi="Calibri"/>
          <w:noProof/>
          <w:kern w:val="2"/>
          <w:szCs w:val="22"/>
          <w:lang w:val="en-IE" w:eastAsia="en-IE"/>
        </w:rPr>
      </w:pPr>
      <w:r>
        <w:rPr>
          <w:noProof/>
        </w:rPr>
        <w:t>4.2.</w:t>
      </w:r>
      <w:r>
        <w:rPr>
          <w:rFonts w:ascii="Calibri" w:hAnsi="Calibri"/>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TOC2"/>
        <w:tabs>
          <w:tab w:val="left" w:pos="1077"/>
        </w:tabs>
        <w:rPr>
          <w:rFonts w:ascii="Calibri" w:hAnsi="Calibri"/>
          <w:noProof/>
          <w:kern w:val="2"/>
          <w:szCs w:val="22"/>
          <w:lang w:val="en-IE" w:eastAsia="en-IE"/>
        </w:rPr>
      </w:pPr>
      <w:r>
        <w:rPr>
          <w:noProof/>
        </w:rPr>
        <w:t>4.3.</w:t>
      </w:r>
      <w:r>
        <w:rPr>
          <w:rFonts w:ascii="Calibri" w:hAnsi="Calibri"/>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TOC1"/>
        <w:rPr>
          <w:rFonts w:ascii="Calibri" w:hAnsi="Calibri"/>
          <w:b w:val="0"/>
          <w:caps w:val="0"/>
          <w:noProof/>
          <w:kern w:val="2"/>
          <w:sz w:val="22"/>
          <w:szCs w:val="22"/>
          <w:lang w:val="en-IE" w:eastAsia="en-IE"/>
        </w:rPr>
      </w:pPr>
      <w:r>
        <w:rPr>
          <w:noProof/>
        </w:rPr>
        <w:t>5.</w:t>
      </w:r>
      <w:r>
        <w:rPr>
          <w:rFonts w:ascii="Calibri" w:hAnsi="Calibri"/>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TOC2"/>
        <w:tabs>
          <w:tab w:val="left" w:pos="1077"/>
        </w:tabs>
        <w:rPr>
          <w:rFonts w:ascii="Calibri" w:hAnsi="Calibri"/>
          <w:noProof/>
          <w:kern w:val="2"/>
          <w:szCs w:val="22"/>
          <w:lang w:val="en-IE" w:eastAsia="en-IE"/>
        </w:rPr>
      </w:pPr>
      <w:r>
        <w:rPr>
          <w:noProof/>
        </w:rPr>
        <w:t>5.1.</w:t>
      </w:r>
      <w:r>
        <w:rPr>
          <w:rFonts w:ascii="Calibri" w:hAnsi="Calibri"/>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TOC2"/>
        <w:tabs>
          <w:tab w:val="left" w:pos="1077"/>
        </w:tabs>
        <w:rPr>
          <w:rFonts w:ascii="Calibri" w:hAnsi="Calibri"/>
          <w:noProof/>
          <w:kern w:val="2"/>
          <w:szCs w:val="22"/>
          <w:lang w:val="en-IE" w:eastAsia="en-IE"/>
        </w:rPr>
      </w:pPr>
      <w:r>
        <w:rPr>
          <w:noProof/>
        </w:rPr>
        <w:t>5.2.</w:t>
      </w:r>
      <w:r>
        <w:rPr>
          <w:rFonts w:ascii="Calibri" w:hAnsi="Calibri"/>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TOC1"/>
        <w:rPr>
          <w:rFonts w:ascii="Calibri" w:hAnsi="Calibri"/>
          <w:b w:val="0"/>
          <w:caps w:val="0"/>
          <w:noProof/>
          <w:kern w:val="2"/>
          <w:sz w:val="22"/>
          <w:szCs w:val="22"/>
          <w:lang w:val="en-IE" w:eastAsia="en-IE"/>
        </w:rPr>
      </w:pPr>
      <w:r>
        <w:rPr>
          <w:noProof/>
        </w:rPr>
        <w:t>6.</w:t>
      </w:r>
      <w:r>
        <w:rPr>
          <w:rFonts w:ascii="Calibri" w:hAnsi="Calibri"/>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TOC2"/>
        <w:tabs>
          <w:tab w:val="left" w:pos="1077"/>
        </w:tabs>
        <w:rPr>
          <w:rFonts w:ascii="Calibri" w:hAnsi="Calibri"/>
          <w:noProof/>
          <w:kern w:val="2"/>
          <w:szCs w:val="22"/>
          <w:lang w:val="en-IE" w:eastAsia="en-IE"/>
        </w:rPr>
      </w:pPr>
      <w:r>
        <w:rPr>
          <w:noProof/>
        </w:rPr>
        <w:t>6.1.</w:t>
      </w:r>
      <w:r>
        <w:rPr>
          <w:rFonts w:ascii="Calibri" w:hAnsi="Calibri"/>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TOC2"/>
        <w:tabs>
          <w:tab w:val="left" w:pos="1077"/>
        </w:tabs>
        <w:rPr>
          <w:rFonts w:ascii="Calibri" w:hAnsi="Calibri"/>
          <w:noProof/>
          <w:kern w:val="2"/>
          <w:szCs w:val="22"/>
          <w:lang w:val="en-IE" w:eastAsia="en-IE"/>
        </w:rPr>
      </w:pPr>
      <w:r>
        <w:rPr>
          <w:noProof/>
        </w:rPr>
        <w:t>6.2.</w:t>
      </w:r>
      <w:r>
        <w:rPr>
          <w:rFonts w:ascii="Calibri" w:hAnsi="Calibri"/>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TOC2"/>
        <w:tabs>
          <w:tab w:val="left" w:pos="1077"/>
        </w:tabs>
        <w:rPr>
          <w:rFonts w:ascii="Calibri" w:hAnsi="Calibri"/>
          <w:noProof/>
          <w:kern w:val="2"/>
          <w:szCs w:val="22"/>
          <w:lang w:val="en-IE" w:eastAsia="en-IE"/>
        </w:rPr>
      </w:pPr>
      <w:r>
        <w:rPr>
          <w:noProof/>
        </w:rPr>
        <w:t>6.3.</w:t>
      </w:r>
      <w:r>
        <w:rPr>
          <w:rFonts w:ascii="Calibri" w:hAnsi="Calibri"/>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TOC2"/>
        <w:tabs>
          <w:tab w:val="left" w:pos="1077"/>
        </w:tabs>
        <w:rPr>
          <w:rFonts w:ascii="Calibri" w:hAnsi="Calibri"/>
          <w:noProof/>
          <w:kern w:val="2"/>
          <w:szCs w:val="22"/>
          <w:lang w:val="en-IE" w:eastAsia="en-IE"/>
        </w:rPr>
      </w:pPr>
      <w:r>
        <w:rPr>
          <w:noProof/>
        </w:rPr>
        <w:t>6.4.</w:t>
      </w:r>
      <w:r>
        <w:rPr>
          <w:rFonts w:ascii="Calibri" w:hAnsi="Calibri"/>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TOC1"/>
        <w:rPr>
          <w:rFonts w:ascii="Calibri" w:hAnsi="Calibri"/>
          <w:b w:val="0"/>
          <w:caps w:val="0"/>
          <w:noProof/>
          <w:kern w:val="2"/>
          <w:sz w:val="22"/>
          <w:szCs w:val="22"/>
          <w:lang w:val="en-IE" w:eastAsia="en-IE"/>
        </w:rPr>
      </w:pPr>
      <w:r>
        <w:rPr>
          <w:noProof/>
        </w:rPr>
        <w:t>7.</w:t>
      </w:r>
      <w:r>
        <w:rPr>
          <w:rFonts w:ascii="Calibri" w:hAnsi="Calibri"/>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TOC2"/>
        <w:tabs>
          <w:tab w:val="left" w:pos="1077"/>
        </w:tabs>
        <w:rPr>
          <w:rFonts w:ascii="Calibri" w:hAnsi="Calibri"/>
          <w:noProof/>
          <w:kern w:val="2"/>
          <w:szCs w:val="22"/>
          <w:lang w:val="en-IE" w:eastAsia="en-IE"/>
        </w:rPr>
      </w:pPr>
      <w:r>
        <w:rPr>
          <w:noProof/>
        </w:rPr>
        <w:t>7.1.</w:t>
      </w:r>
      <w:r>
        <w:rPr>
          <w:rFonts w:ascii="Calibri" w:hAnsi="Calibri"/>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TOC2"/>
        <w:tabs>
          <w:tab w:val="left" w:pos="1077"/>
        </w:tabs>
        <w:rPr>
          <w:rFonts w:ascii="Calibri" w:hAnsi="Calibri"/>
          <w:noProof/>
          <w:kern w:val="2"/>
          <w:szCs w:val="22"/>
          <w:lang w:val="en-IE" w:eastAsia="en-IE"/>
        </w:rPr>
      </w:pPr>
      <w:r>
        <w:rPr>
          <w:noProof/>
        </w:rPr>
        <w:t>7.2.</w:t>
      </w:r>
      <w:r>
        <w:rPr>
          <w:rFonts w:ascii="Calibri" w:hAnsi="Calibri"/>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TOC1"/>
        <w:rPr>
          <w:rFonts w:ascii="Calibri" w:hAnsi="Calibri"/>
          <w:b w:val="0"/>
          <w:caps w:val="0"/>
          <w:noProof/>
          <w:kern w:val="2"/>
          <w:sz w:val="22"/>
          <w:szCs w:val="22"/>
          <w:lang w:val="en-IE" w:eastAsia="en-IE"/>
        </w:rPr>
      </w:pPr>
      <w:r>
        <w:rPr>
          <w:noProof/>
        </w:rPr>
        <w:t>8.</w:t>
      </w:r>
      <w:r>
        <w:rPr>
          <w:rFonts w:ascii="Calibri" w:hAnsi="Calibri"/>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TOC2"/>
        <w:tabs>
          <w:tab w:val="left" w:pos="1077"/>
        </w:tabs>
        <w:rPr>
          <w:rFonts w:ascii="Calibri" w:hAnsi="Calibri"/>
          <w:noProof/>
          <w:kern w:val="2"/>
          <w:szCs w:val="22"/>
          <w:lang w:val="en-IE" w:eastAsia="en-IE"/>
        </w:rPr>
      </w:pPr>
      <w:r>
        <w:rPr>
          <w:noProof/>
        </w:rPr>
        <w:t>8.1.</w:t>
      </w:r>
      <w:r>
        <w:rPr>
          <w:rFonts w:ascii="Calibri" w:hAnsi="Calibri"/>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TOC2"/>
        <w:tabs>
          <w:tab w:val="left" w:pos="1077"/>
        </w:tabs>
        <w:rPr>
          <w:rFonts w:ascii="Calibri" w:hAnsi="Calibri"/>
          <w:noProof/>
          <w:kern w:val="2"/>
          <w:szCs w:val="22"/>
          <w:lang w:val="en-IE" w:eastAsia="en-IE"/>
        </w:rPr>
      </w:pPr>
      <w:r>
        <w:rPr>
          <w:noProof/>
        </w:rPr>
        <w:t>8.2.</w:t>
      </w:r>
      <w:r>
        <w:rPr>
          <w:rFonts w:ascii="Calibri" w:hAnsi="Calibri"/>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336542">
          <w:headerReference w:type="default" r:id="rId10"/>
          <w:footerReference w:type="default" r:id="rId11"/>
          <w:footerReference w:type="first" r:id="rId12"/>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63749B">
        <w:lastRenderedPageBreak/>
        <w:t>BACKGROUND INFORMATION</w:t>
      </w:r>
      <w:bookmarkEnd w:id="0"/>
    </w:p>
    <w:p w14:paraId="383BE81A" w14:textId="77777777" w:rsidR="00D81857" w:rsidRPr="0063749B" w:rsidRDefault="0013060C" w:rsidP="008269FA">
      <w:pPr>
        <w:pStyle w:val="Heading2"/>
      </w:pPr>
      <w:bookmarkStart w:id="1" w:name="_Toc169536354"/>
      <w:r>
        <w:t>Partner country</w:t>
      </w:r>
      <w:bookmarkEnd w:id="1"/>
    </w:p>
    <w:p w14:paraId="6D440B07" w14:textId="4F167866" w:rsidR="00D81857" w:rsidRPr="0063749B" w:rsidRDefault="001A6FCC" w:rsidP="008D141B">
      <w:pPr>
        <w:rPr>
          <w:rFonts w:ascii="Times New Roman" w:hAnsi="Times New Roman"/>
          <w:sz w:val="22"/>
          <w:szCs w:val="22"/>
        </w:rPr>
      </w:pPr>
      <w:r>
        <w:rPr>
          <w:rFonts w:ascii="Times New Roman" w:hAnsi="Times New Roman"/>
          <w:sz w:val="22"/>
          <w:szCs w:val="22"/>
        </w:rPr>
        <w:t>Albania</w:t>
      </w:r>
    </w:p>
    <w:p w14:paraId="666806B9" w14:textId="77777777" w:rsidR="00D81857" w:rsidRPr="0063749B" w:rsidRDefault="00D81857" w:rsidP="008269FA">
      <w:pPr>
        <w:pStyle w:val="Heading2"/>
      </w:pPr>
      <w:bookmarkStart w:id="2" w:name="_Toc169536355"/>
      <w:r w:rsidRPr="0063749B">
        <w:t xml:space="preserve">Contracting </w:t>
      </w:r>
      <w:r w:rsidR="00E21553">
        <w:t>a</w:t>
      </w:r>
      <w:r w:rsidRPr="0063749B">
        <w:t>uthority</w:t>
      </w:r>
      <w:bookmarkEnd w:id="2"/>
    </w:p>
    <w:p w14:paraId="3FD6D8B9" w14:textId="7458F689" w:rsidR="00D81857" w:rsidRPr="001A6FCC" w:rsidRDefault="009B1F53" w:rsidP="008D141B">
      <w:pPr>
        <w:rPr>
          <w:rFonts w:ascii="Times New Roman" w:hAnsi="Times New Roman"/>
          <w:sz w:val="22"/>
          <w:szCs w:val="22"/>
          <w:lang w:val="it-IT"/>
        </w:rPr>
      </w:pPr>
      <w:r>
        <w:rPr>
          <w:rFonts w:ascii="Times New Roman" w:hAnsi="Times New Roman"/>
          <w:sz w:val="22"/>
          <w:szCs w:val="22"/>
          <w:lang w:val="it-IT"/>
        </w:rPr>
        <w:t>ROOF</w:t>
      </w:r>
    </w:p>
    <w:p w14:paraId="3045122A" w14:textId="77777777" w:rsidR="00D81857" w:rsidRPr="0063749B" w:rsidRDefault="00A74230" w:rsidP="008269FA">
      <w:pPr>
        <w:pStyle w:val="Heading2"/>
      </w:pPr>
      <w:bookmarkStart w:id="3" w:name="_Toc169536356"/>
      <w:r>
        <w:t>C</w:t>
      </w:r>
      <w:r w:rsidR="00D81857" w:rsidRPr="0063749B">
        <w:t>ountry background</w:t>
      </w:r>
      <w:bookmarkEnd w:id="3"/>
    </w:p>
    <w:p w14:paraId="5B9442BE" w14:textId="26381E47" w:rsidR="009E4D74" w:rsidRPr="009E4D74" w:rsidRDefault="009E4D74" w:rsidP="009E4D74">
      <w:pPr>
        <w:rPr>
          <w:rFonts w:ascii="Times New Roman" w:hAnsi="Times New Roman"/>
          <w:sz w:val="22"/>
          <w:szCs w:val="22"/>
        </w:rPr>
      </w:pPr>
      <w:r w:rsidRPr="009E4D74">
        <w:rPr>
          <w:rFonts w:ascii="Times New Roman" w:hAnsi="Times New Roman"/>
          <w:sz w:val="22"/>
          <w:szCs w:val="22"/>
        </w:rPr>
        <w:t>Albania, with a population of approximately 2.87 million, has undergone significant economic transformation since the early 1990s, transitioning to a market-based economy and achieving upper-middle-income status. The economy is mainly service-oriented, though structural challenges remain, including regional disparities and the need for more investment- and export-driven growth.</w:t>
      </w:r>
    </w:p>
    <w:p w14:paraId="36F43B25" w14:textId="51EE5818" w:rsidR="009E4D74" w:rsidRPr="009E4D74" w:rsidRDefault="009E4D74" w:rsidP="009E4D74">
      <w:pPr>
        <w:rPr>
          <w:rFonts w:ascii="Times New Roman" w:hAnsi="Times New Roman"/>
          <w:sz w:val="22"/>
          <w:szCs w:val="22"/>
        </w:rPr>
      </w:pPr>
      <w:r w:rsidRPr="009E4D74">
        <w:rPr>
          <w:rFonts w:ascii="Times New Roman" w:hAnsi="Times New Roman"/>
          <w:sz w:val="22"/>
          <w:szCs w:val="22"/>
        </w:rPr>
        <w:t>Due to its strategic location in the Lower Adriatic region, Albania has strong potential to support regional connectivity and cross-border mobility. However, gaps in transport infrastructure and limited intermodal integration continue to affect accessibility and efficiency. In particular, connections to the Trans-European Transport Network (TEN-T) are still developing.</w:t>
      </w:r>
    </w:p>
    <w:p w14:paraId="64D6B0BE" w14:textId="528DD52E" w:rsidR="00D81857" w:rsidRPr="0063749B" w:rsidRDefault="009E4D74" w:rsidP="009E4D74">
      <w:pPr>
        <w:rPr>
          <w:rFonts w:ascii="Times New Roman" w:hAnsi="Times New Roman"/>
          <w:sz w:val="22"/>
          <w:szCs w:val="22"/>
        </w:rPr>
      </w:pPr>
      <w:r w:rsidRPr="009E4D74">
        <w:rPr>
          <w:rFonts w:ascii="Times New Roman" w:hAnsi="Times New Roman"/>
          <w:sz w:val="22"/>
          <w:szCs w:val="22"/>
        </w:rPr>
        <w:t xml:space="preserve">Recent government reforms and investments focus on improving transport infrastructure, digitalisation, and regional connectivity. Strengthening sustainable, intelligent, and intermodal mobility is therefore a key priority, aligned with broader efforts to enhance access to the TEN-T network and support regional cooperation in the Lower Adriatic </w:t>
      </w:r>
      <w:proofErr w:type="gramStart"/>
      <w:r w:rsidRPr="009E4D74">
        <w:rPr>
          <w:rFonts w:ascii="Times New Roman" w:hAnsi="Times New Roman"/>
          <w:sz w:val="22"/>
          <w:szCs w:val="22"/>
        </w:rPr>
        <w:t>area.</w:t>
      </w:r>
      <w:r w:rsidR="00B34EA4" w:rsidRPr="00B34EA4">
        <w:rPr>
          <w:rFonts w:ascii="Times New Roman" w:hAnsi="Times New Roman"/>
          <w:sz w:val="22"/>
          <w:szCs w:val="22"/>
        </w:rPr>
        <w:t>.</w:t>
      </w:r>
      <w:proofErr w:type="gramEnd"/>
      <w:r w:rsidR="00B34EA4" w:rsidRPr="00B34EA4">
        <w:rPr>
          <w:rFonts w:ascii="Times New Roman" w:hAnsi="Times New Roman"/>
          <w:sz w:val="22"/>
          <w:szCs w:val="22"/>
        </w:rPr>
        <w:t xml:space="preserve"> </w:t>
      </w:r>
    </w:p>
    <w:p w14:paraId="1B4760E9" w14:textId="77777777" w:rsidR="00D81857" w:rsidRPr="0063749B" w:rsidRDefault="00D81857" w:rsidP="008269FA">
      <w:pPr>
        <w:pStyle w:val="Heading2"/>
      </w:pPr>
      <w:bookmarkStart w:id="4" w:name="_Toc169536357"/>
      <w:r w:rsidRPr="0063749B">
        <w:t>Current s</w:t>
      </w:r>
      <w:r w:rsidR="00A74230">
        <w:t>ituation</w:t>
      </w:r>
      <w:r w:rsidRPr="0063749B">
        <w:t xml:space="preserve"> in the sector</w:t>
      </w:r>
      <w:bookmarkEnd w:id="4"/>
    </w:p>
    <w:p w14:paraId="295AAD2B" w14:textId="1C169E35" w:rsidR="009E4D74" w:rsidRPr="009E4D74" w:rsidRDefault="009E4D74" w:rsidP="009E4D74">
      <w:pPr>
        <w:rPr>
          <w:rFonts w:ascii="Times New Roman" w:hAnsi="Times New Roman"/>
          <w:sz w:val="22"/>
          <w:szCs w:val="22"/>
        </w:rPr>
      </w:pPr>
      <w:r w:rsidRPr="009E4D74">
        <w:rPr>
          <w:rFonts w:ascii="Times New Roman" w:hAnsi="Times New Roman"/>
          <w:sz w:val="22"/>
          <w:szCs w:val="22"/>
        </w:rPr>
        <w:t>The transport and mobility sector in Albania has improved in recent years through investments in road infrastructure and increased regional connectivity. However, the system remains largely road-dominated, with limited development of rail and maritime intermodal solutions. This imbalance reduces efficiency, increases environmental impact, and constrains the shift toward sustainable mobility.</w:t>
      </w:r>
    </w:p>
    <w:p w14:paraId="4ACEB8CE" w14:textId="2AC01C90" w:rsidR="009E4D74" w:rsidRPr="009E4D74" w:rsidRDefault="009E4D74" w:rsidP="009E4D74">
      <w:pPr>
        <w:rPr>
          <w:rFonts w:ascii="Times New Roman" w:hAnsi="Times New Roman"/>
          <w:sz w:val="22"/>
          <w:szCs w:val="22"/>
        </w:rPr>
      </w:pPr>
      <w:r w:rsidRPr="009E4D74">
        <w:rPr>
          <w:rFonts w:ascii="Times New Roman" w:hAnsi="Times New Roman"/>
          <w:sz w:val="22"/>
          <w:szCs w:val="22"/>
        </w:rPr>
        <w:t>Connections to the Trans-European Transport Network (TEN-T) are still incomplete, with key corridors requiring further upgrading and better integration across transport modes. In addition, digitalisation of transport services and the use of intelligent transport systems remain at an early stage.</w:t>
      </w:r>
    </w:p>
    <w:p w14:paraId="1C8FCB37" w14:textId="27149AD4" w:rsidR="009E4D74" w:rsidRPr="009E4D74" w:rsidRDefault="009E4D74" w:rsidP="009E4D74">
      <w:pPr>
        <w:rPr>
          <w:rFonts w:ascii="Times New Roman" w:hAnsi="Times New Roman"/>
          <w:sz w:val="22"/>
          <w:szCs w:val="22"/>
        </w:rPr>
      </w:pPr>
      <w:r w:rsidRPr="009E4D74">
        <w:rPr>
          <w:rFonts w:ascii="Times New Roman" w:hAnsi="Times New Roman"/>
          <w:sz w:val="22"/>
          <w:szCs w:val="22"/>
        </w:rPr>
        <w:t>Cross-border mobility within the Lower Adriatic region is affected by infrastructure gaps, weak coordination between countries, and limited interoperability. These challenges hinder the efficient movement of goods and passengers and reduce the region’s competitiveness.</w:t>
      </w:r>
    </w:p>
    <w:p w14:paraId="1C0FB3D3" w14:textId="5373C9EE" w:rsidR="00D81857" w:rsidRPr="0063749B" w:rsidRDefault="009E4D74" w:rsidP="009E4D74">
      <w:pPr>
        <w:rPr>
          <w:sz w:val="22"/>
          <w:szCs w:val="22"/>
        </w:rPr>
      </w:pPr>
      <w:r w:rsidRPr="009E4D74">
        <w:rPr>
          <w:rFonts w:ascii="Times New Roman" w:hAnsi="Times New Roman"/>
          <w:sz w:val="22"/>
          <w:szCs w:val="22"/>
        </w:rPr>
        <w:t xml:space="preserve">Addressing these issues requires coordinated efforts to develop sustainable, intelligent, and intermodal transport solutions, improve cross-border cooperation, and enhance connectivity with the TEN-T </w:t>
      </w:r>
      <w:proofErr w:type="gramStart"/>
      <w:r w:rsidRPr="009E4D74">
        <w:rPr>
          <w:rFonts w:ascii="Times New Roman" w:hAnsi="Times New Roman"/>
          <w:sz w:val="22"/>
          <w:szCs w:val="22"/>
        </w:rPr>
        <w:t>network.</w:t>
      </w:r>
      <w:r w:rsidR="00B34EA4" w:rsidRPr="00B34EA4">
        <w:rPr>
          <w:rFonts w:ascii="Times New Roman" w:hAnsi="Times New Roman"/>
          <w:sz w:val="22"/>
          <w:szCs w:val="22"/>
        </w:rPr>
        <w:t>.</w:t>
      </w:r>
      <w:proofErr w:type="gramEnd"/>
    </w:p>
    <w:p w14:paraId="21727800" w14:textId="77777777" w:rsidR="00D81857" w:rsidRPr="0063749B" w:rsidRDefault="00D81857" w:rsidP="008269FA">
      <w:pPr>
        <w:pStyle w:val="Heading2"/>
      </w:pPr>
      <w:bookmarkStart w:id="5" w:name="_Toc169536358"/>
      <w:r w:rsidRPr="0063749B">
        <w:lastRenderedPageBreak/>
        <w:t>Related programmes and other donor activities</w:t>
      </w:r>
      <w:bookmarkEnd w:id="5"/>
    </w:p>
    <w:p w14:paraId="0B5FB88D" w14:textId="4617D8B7" w:rsidR="00DD16AF" w:rsidRPr="00C002A8" w:rsidRDefault="00DD16AF" w:rsidP="00DD16AF">
      <w:pPr>
        <w:pStyle w:val="ListParagraph"/>
        <w:spacing w:line="360" w:lineRule="auto"/>
        <w:ind w:left="0"/>
        <w:jc w:val="both"/>
        <w:rPr>
          <w:rFonts w:ascii="Times New Roman" w:hAnsi="Times New Roman"/>
          <w:b/>
          <w:bCs/>
          <w:i/>
          <w:iCs/>
          <w:lang w:val="en-US"/>
        </w:rPr>
      </w:pPr>
      <w:r w:rsidRPr="00D56180">
        <w:rPr>
          <w:rFonts w:ascii="Times New Roman" w:hAnsi="Times New Roman"/>
          <w:lang w:val="en-US"/>
        </w:rPr>
        <w:t>Roof has successfully implemented</w:t>
      </w:r>
      <w:r>
        <w:rPr>
          <w:rFonts w:ascii="Times New Roman" w:hAnsi="Times New Roman"/>
          <w:lang w:val="en-US"/>
        </w:rPr>
        <w:t xml:space="preserve"> external expertise contracts of the </w:t>
      </w:r>
      <w:proofErr w:type="gramStart"/>
      <w:r>
        <w:rPr>
          <w:rFonts w:ascii="Times New Roman" w:hAnsi="Times New Roman"/>
          <w:lang w:val="en-US"/>
        </w:rPr>
        <w:t xml:space="preserve">following </w:t>
      </w:r>
      <w:r w:rsidRPr="00D56180">
        <w:rPr>
          <w:rFonts w:ascii="Times New Roman" w:hAnsi="Times New Roman"/>
          <w:lang w:val="en-US"/>
        </w:rPr>
        <w:t xml:space="preserve"> EU</w:t>
      </w:r>
      <w:proofErr w:type="gramEnd"/>
      <w:r w:rsidRPr="00D56180">
        <w:rPr>
          <w:rFonts w:ascii="Times New Roman" w:hAnsi="Times New Roman"/>
          <w:lang w:val="en-US"/>
        </w:rPr>
        <w:t xml:space="preserve"> co-financed projects</w:t>
      </w:r>
      <w:r>
        <w:rPr>
          <w:rFonts w:ascii="Times New Roman" w:hAnsi="Times New Roman"/>
          <w:lang w:val="en-US"/>
        </w:rPr>
        <w:t xml:space="preserve"> </w:t>
      </w:r>
      <w:r w:rsidRPr="00C002A8">
        <w:rPr>
          <w:rFonts w:ascii="Times New Roman" w:hAnsi="Times New Roman"/>
          <w:b/>
          <w:bCs/>
          <w:i/>
          <w:iCs/>
          <w:lang w:val="en-US"/>
        </w:rPr>
        <w:t>(Interreg - IPA CBC Greece – Albania 2014 – 2020)</w:t>
      </w:r>
      <w:r w:rsidRPr="00C002A8">
        <w:rPr>
          <w:rFonts w:ascii="Times New Roman" w:hAnsi="Times New Roman"/>
          <w:lang w:val="en-US"/>
        </w:rPr>
        <w:t xml:space="preserve">: </w:t>
      </w:r>
    </w:p>
    <w:p w14:paraId="7237AF8B" w14:textId="77777777" w:rsidR="00DD16AF" w:rsidRPr="004E6B6A" w:rsidRDefault="00DD16AF" w:rsidP="00DD16AF">
      <w:pPr>
        <w:pStyle w:val="ListParagraph"/>
        <w:spacing w:line="360" w:lineRule="auto"/>
        <w:ind w:left="0"/>
        <w:jc w:val="both"/>
        <w:rPr>
          <w:rFonts w:ascii="Times New Roman" w:hAnsi="Times New Roman"/>
          <w:bCs/>
        </w:rPr>
      </w:pPr>
      <w:proofErr w:type="spellStart"/>
      <w:r w:rsidRPr="00C002A8">
        <w:rPr>
          <w:rFonts w:ascii="Times New Roman" w:hAnsi="Times New Roman"/>
          <w:b/>
        </w:rPr>
        <w:t>CheeseCulT</w:t>
      </w:r>
      <w:proofErr w:type="spellEnd"/>
      <w:r w:rsidRPr="00C002A8">
        <w:rPr>
          <w:rFonts w:ascii="Times New Roman" w:hAnsi="Times New Roman"/>
          <w:b/>
        </w:rPr>
        <w:t xml:space="preserve"> -</w:t>
      </w:r>
      <w:r w:rsidRPr="004E6B6A">
        <w:rPr>
          <w:rFonts w:ascii="Times New Roman" w:hAnsi="Times New Roman"/>
          <w:bCs/>
        </w:rPr>
        <w:t xml:space="preserve"> External expertise for Organising of Cheese Route Stakeholder training seminars on Agrotourism, Cheese Themes, Marketing and Culinary Innovation and Pilot Exhibition Visits for Stakeholders from Albania through the CB Cheese Route</w:t>
      </w:r>
      <w:r>
        <w:rPr>
          <w:rFonts w:ascii="Times New Roman" w:hAnsi="Times New Roman"/>
          <w:bCs/>
        </w:rPr>
        <w:t>.</w:t>
      </w:r>
    </w:p>
    <w:p w14:paraId="5D565BC9" w14:textId="77777777" w:rsidR="00DD16AF" w:rsidRPr="004E6B6A" w:rsidRDefault="00DD16AF" w:rsidP="00DD16AF">
      <w:pPr>
        <w:pStyle w:val="ListParagraph"/>
        <w:spacing w:line="360" w:lineRule="auto"/>
        <w:ind w:left="0"/>
        <w:jc w:val="both"/>
        <w:rPr>
          <w:rFonts w:ascii="Times New Roman" w:hAnsi="Times New Roman"/>
          <w:bCs/>
          <w:i/>
          <w:iCs/>
          <w:lang w:val="en-US"/>
        </w:rPr>
      </w:pPr>
      <w:proofErr w:type="spellStart"/>
      <w:r w:rsidRPr="00C002A8">
        <w:rPr>
          <w:rFonts w:ascii="Times New Roman" w:hAnsi="Times New Roman"/>
          <w:b/>
        </w:rPr>
        <w:t>SMARTiMONY</w:t>
      </w:r>
      <w:proofErr w:type="spellEnd"/>
      <w:r w:rsidRPr="00C002A8">
        <w:rPr>
          <w:rFonts w:ascii="Times New Roman" w:hAnsi="Times New Roman"/>
          <w:b/>
        </w:rPr>
        <w:t xml:space="preserve"> </w:t>
      </w:r>
      <w:r w:rsidRPr="004E6B6A">
        <w:rPr>
          <w:rFonts w:ascii="Times New Roman" w:hAnsi="Times New Roman"/>
          <w:bCs/>
        </w:rPr>
        <w:t>- External expertise for WP3, identifying the heritage potential to enhance resilience and knowledge innovation in the project area, establishing a paradigm to state the significance of heritage assets and communicating cultural, build up the repository of designated monuments in the project area values, recruiting and retaining talents to access new and higher value markets and address global competition</w:t>
      </w:r>
      <w:r>
        <w:rPr>
          <w:rFonts w:ascii="Times New Roman" w:hAnsi="Times New Roman"/>
          <w:bCs/>
        </w:rPr>
        <w:t>.</w:t>
      </w:r>
    </w:p>
    <w:p w14:paraId="550C0443" w14:textId="77777777" w:rsidR="00DD16AF" w:rsidRPr="00C002A8" w:rsidRDefault="00DD16AF" w:rsidP="00DD16AF">
      <w:pPr>
        <w:pStyle w:val="ListParagraph"/>
        <w:spacing w:line="360" w:lineRule="auto"/>
        <w:ind w:left="0"/>
        <w:jc w:val="both"/>
        <w:rPr>
          <w:rFonts w:ascii="Times New Roman" w:hAnsi="Times New Roman"/>
          <w:lang w:val="en-US"/>
        </w:rPr>
      </w:pPr>
      <w:r w:rsidRPr="00C002A8">
        <w:rPr>
          <w:rFonts w:ascii="Times New Roman" w:hAnsi="Times New Roman"/>
          <w:b/>
          <w:bCs/>
          <w:lang w:val="en-US"/>
        </w:rPr>
        <w:t>CLLD-</w:t>
      </w:r>
      <w:proofErr w:type="spellStart"/>
      <w:r w:rsidRPr="00C002A8">
        <w:rPr>
          <w:rFonts w:ascii="Times New Roman" w:hAnsi="Times New Roman"/>
          <w:b/>
          <w:bCs/>
          <w:lang w:val="en-US"/>
        </w:rPr>
        <w:t>CulTour</w:t>
      </w:r>
      <w:proofErr w:type="spellEnd"/>
      <w:r w:rsidRPr="00C002A8">
        <w:rPr>
          <w:rFonts w:ascii="Times New Roman" w:hAnsi="Times New Roman"/>
          <w:lang w:val="en-US"/>
        </w:rPr>
        <w:t xml:space="preserve"> - Technical Support Services on Capacity Building for the implementation of the CLLD-</w:t>
      </w:r>
      <w:proofErr w:type="spellStart"/>
      <w:r w:rsidRPr="00C002A8">
        <w:rPr>
          <w:rFonts w:ascii="Times New Roman" w:hAnsi="Times New Roman"/>
          <w:lang w:val="en-US"/>
        </w:rPr>
        <w:t>CulTour</w:t>
      </w:r>
      <w:proofErr w:type="spellEnd"/>
      <w:r w:rsidRPr="00C002A8">
        <w:rPr>
          <w:rFonts w:ascii="Times New Roman" w:hAnsi="Times New Roman"/>
          <w:lang w:val="en-US"/>
        </w:rPr>
        <w:t xml:space="preserve"> project “Community-led Local Development of Cultural Tourism in Greece and Albania”</w:t>
      </w:r>
    </w:p>
    <w:p w14:paraId="490C5ACD" w14:textId="77777777" w:rsidR="00DD16AF" w:rsidRPr="00C002A8" w:rsidRDefault="00DD16AF" w:rsidP="00DD16AF">
      <w:pPr>
        <w:pStyle w:val="ListParagraph"/>
        <w:spacing w:line="360" w:lineRule="auto"/>
        <w:ind w:left="0"/>
        <w:jc w:val="both"/>
        <w:rPr>
          <w:rFonts w:ascii="Times New Roman" w:hAnsi="Times New Roman"/>
          <w:lang w:val="en-US"/>
        </w:rPr>
      </w:pPr>
      <w:proofErr w:type="spellStart"/>
      <w:r w:rsidRPr="00C002A8">
        <w:rPr>
          <w:rFonts w:ascii="Times New Roman" w:hAnsi="Times New Roman"/>
          <w:b/>
          <w:bCs/>
          <w:lang w:val="en-US"/>
        </w:rPr>
        <w:t>i</w:t>
      </w:r>
      <w:proofErr w:type="spellEnd"/>
      <w:r w:rsidRPr="00C002A8">
        <w:rPr>
          <w:rFonts w:ascii="Times New Roman" w:hAnsi="Times New Roman"/>
          <w:b/>
          <w:bCs/>
          <w:lang w:val="en-US"/>
        </w:rPr>
        <w:t>-Thea -</w:t>
      </w:r>
      <w:r w:rsidRPr="00C002A8">
        <w:rPr>
          <w:rFonts w:ascii="Times New Roman" w:hAnsi="Times New Roman"/>
          <w:lang w:val="en-US"/>
        </w:rPr>
        <w:t xml:space="preserve"> Cultural mapping &amp; GIS.</w:t>
      </w:r>
    </w:p>
    <w:p w14:paraId="7A0449DA" w14:textId="77777777" w:rsidR="00DD16AF" w:rsidRPr="00C002A8" w:rsidRDefault="00DD16AF" w:rsidP="00DD16AF">
      <w:pPr>
        <w:pStyle w:val="ListParagraph"/>
        <w:spacing w:line="360" w:lineRule="auto"/>
        <w:ind w:left="0"/>
        <w:jc w:val="both"/>
        <w:rPr>
          <w:rFonts w:ascii="Times New Roman" w:hAnsi="Times New Roman"/>
          <w:lang w:val="en-US"/>
        </w:rPr>
      </w:pPr>
      <w:proofErr w:type="spellStart"/>
      <w:r w:rsidRPr="00C002A8">
        <w:rPr>
          <w:rFonts w:ascii="Times New Roman" w:hAnsi="Times New Roman"/>
          <w:b/>
          <w:bCs/>
          <w:lang w:val="en-US"/>
        </w:rPr>
        <w:t>VirtuaLand</w:t>
      </w:r>
      <w:proofErr w:type="spellEnd"/>
      <w:r w:rsidRPr="00C002A8">
        <w:rPr>
          <w:rFonts w:ascii="Times New Roman" w:hAnsi="Times New Roman"/>
          <w:b/>
          <w:bCs/>
          <w:lang w:val="en-US"/>
        </w:rPr>
        <w:t xml:space="preserve"> </w:t>
      </w:r>
      <w:r w:rsidRPr="00C002A8">
        <w:rPr>
          <w:rFonts w:ascii="Times New Roman" w:hAnsi="Times New Roman"/>
          <w:lang w:val="en-US"/>
        </w:rPr>
        <w:t xml:space="preserve">- External Expertise on Project and Financial Reports for </w:t>
      </w:r>
      <w:proofErr w:type="spellStart"/>
      <w:r w:rsidRPr="00C002A8">
        <w:rPr>
          <w:rFonts w:ascii="Times New Roman" w:hAnsi="Times New Roman"/>
          <w:lang w:val="en-US"/>
        </w:rPr>
        <w:t>VirtuaLand</w:t>
      </w:r>
      <w:proofErr w:type="spellEnd"/>
      <w:r w:rsidRPr="00C002A8">
        <w:rPr>
          <w:rFonts w:ascii="Times New Roman" w:hAnsi="Times New Roman"/>
          <w:lang w:val="en-US"/>
        </w:rPr>
        <w:t xml:space="preserve"> project</w:t>
      </w:r>
    </w:p>
    <w:p w14:paraId="3F726361" w14:textId="2C79057C" w:rsidR="00D81857" w:rsidRPr="00DD16AF" w:rsidRDefault="00DD16AF" w:rsidP="00DD16AF">
      <w:pPr>
        <w:pStyle w:val="ListParagraph"/>
        <w:spacing w:line="360" w:lineRule="auto"/>
        <w:ind w:left="0"/>
        <w:jc w:val="both"/>
        <w:rPr>
          <w:rFonts w:ascii="Times New Roman" w:hAnsi="Times New Roman"/>
          <w:b/>
          <w:lang w:val="en-US"/>
        </w:rPr>
      </w:pPr>
      <w:r w:rsidRPr="00C002A8">
        <w:rPr>
          <w:rFonts w:ascii="Times New Roman" w:hAnsi="Times New Roman"/>
          <w:b/>
          <w:lang w:val="en-US"/>
        </w:rPr>
        <w:t>STONEART</w:t>
      </w:r>
      <w:r>
        <w:rPr>
          <w:rFonts w:ascii="Times New Roman" w:hAnsi="Times New Roman"/>
          <w:b/>
          <w:lang w:val="en-US"/>
        </w:rPr>
        <w:t xml:space="preserve"> - </w:t>
      </w:r>
      <w:r w:rsidRPr="00C002A8">
        <w:rPr>
          <w:rFonts w:ascii="Times New Roman" w:hAnsi="Times New Roman"/>
          <w:bCs/>
          <w:lang w:val="en-US"/>
        </w:rPr>
        <w:t>External Expertise and services on the Production of Communication and Dissemination Material and Organization of the Open Info Day.</w:t>
      </w:r>
    </w:p>
    <w:p w14:paraId="225B4FBD" w14:textId="29FCC917" w:rsidR="00D81857" w:rsidRDefault="00D81857" w:rsidP="008A65FE">
      <w:pPr>
        <w:pStyle w:val="Heading1"/>
      </w:pPr>
      <w:bookmarkStart w:id="6" w:name="_Toc169536359"/>
      <w:r w:rsidRPr="0063749B">
        <w:t>OBJECTIVE</w:t>
      </w:r>
      <w:r w:rsidR="00671268">
        <w:t>S</w:t>
      </w:r>
      <w:r w:rsidRPr="0063749B">
        <w:t xml:space="preserve"> &amp; EXPECTED </w:t>
      </w:r>
      <w:r w:rsidR="00671268">
        <w:t>OUTPUTS</w:t>
      </w:r>
      <w:bookmarkEnd w:id="6"/>
    </w:p>
    <w:p w14:paraId="6805F5AA" w14:textId="77777777" w:rsidR="00D81857" w:rsidRPr="0063749B" w:rsidRDefault="00D81857" w:rsidP="008269FA">
      <w:pPr>
        <w:pStyle w:val="Heading2"/>
      </w:pPr>
      <w:bookmarkStart w:id="7" w:name="_Toc169536360"/>
      <w:r w:rsidRPr="0063749B">
        <w:t>Overall objective</w:t>
      </w:r>
      <w:bookmarkEnd w:id="7"/>
    </w:p>
    <w:p w14:paraId="47AE6202" w14:textId="3446A955"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which this action contributes is</w:t>
      </w:r>
      <w:r w:rsidRPr="0063749B">
        <w:rPr>
          <w:rFonts w:ascii="Times New Roman" w:hAnsi="Times New Roman"/>
          <w:sz w:val="22"/>
          <w:szCs w:val="22"/>
        </w:rPr>
        <w:t>:</w:t>
      </w:r>
    </w:p>
    <w:p w14:paraId="22C35617" w14:textId="29CAD7A6" w:rsidR="00DD16AF" w:rsidRPr="00DD16AF" w:rsidRDefault="00DD16AF" w:rsidP="00DD16AF">
      <w:pPr>
        <w:spacing w:after="0" w:line="276" w:lineRule="auto"/>
        <w:rPr>
          <w:rFonts w:ascii="Times New Roman" w:hAnsi="Times New Roman"/>
          <w:sz w:val="22"/>
          <w:szCs w:val="22"/>
        </w:rPr>
      </w:pPr>
      <w:r w:rsidRPr="00DD16AF">
        <w:rPr>
          <w:rFonts w:ascii="Times New Roman" w:hAnsi="Times New Roman"/>
          <w:sz w:val="22"/>
          <w:szCs w:val="22"/>
        </w:rPr>
        <w:t xml:space="preserve">LAERTES designs a multifaceted and intermodal cross-border mobility strategy for the Lower </w:t>
      </w:r>
      <w:proofErr w:type="gramStart"/>
      <w:r w:rsidRPr="00DD16AF">
        <w:rPr>
          <w:rFonts w:ascii="Times New Roman" w:hAnsi="Times New Roman"/>
          <w:sz w:val="22"/>
          <w:szCs w:val="22"/>
        </w:rPr>
        <w:t>Adriatic(</w:t>
      </w:r>
      <w:proofErr w:type="gramEnd"/>
      <w:r w:rsidRPr="00DD16AF">
        <w:rPr>
          <w:rFonts w:ascii="Times New Roman" w:hAnsi="Times New Roman"/>
          <w:sz w:val="22"/>
          <w:szCs w:val="22"/>
        </w:rPr>
        <w:t>LA) region, relying on:</w:t>
      </w:r>
    </w:p>
    <w:p w14:paraId="05F3BF8C" w14:textId="77BDBBD6" w:rsidR="00DD16AF" w:rsidRPr="00DD16AF" w:rsidRDefault="00DD16AF" w:rsidP="00DD16AF">
      <w:pPr>
        <w:spacing w:after="0" w:line="276" w:lineRule="auto"/>
        <w:rPr>
          <w:rFonts w:ascii="Times New Roman" w:hAnsi="Times New Roman"/>
          <w:sz w:val="22"/>
          <w:szCs w:val="22"/>
        </w:rPr>
      </w:pPr>
      <w:r w:rsidRPr="00DD16AF">
        <w:rPr>
          <w:rFonts w:ascii="Times New Roman" w:hAnsi="Times New Roman"/>
          <w:sz w:val="22"/>
          <w:szCs w:val="22"/>
        </w:rPr>
        <w:t>- the design and establishment of the road map towards the constitution of an innovative and</w:t>
      </w:r>
      <w:r>
        <w:rPr>
          <w:rFonts w:ascii="Times New Roman" w:hAnsi="Times New Roman"/>
          <w:sz w:val="22"/>
          <w:szCs w:val="22"/>
        </w:rPr>
        <w:t xml:space="preserve"> </w:t>
      </w:r>
      <w:r w:rsidRPr="00DD16AF">
        <w:rPr>
          <w:rFonts w:ascii="Times New Roman" w:hAnsi="Times New Roman"/>
          <w:sz w:val="22"/>
          <w:szCs w:val="22"/>
        </w:rPr>
        <w:t>strategic entity, complying with EC legislation (WP1);</w:t>
      </w:r>
    </w:p>
    <w:p w14:paraId="23237EE3" w14:textId="477631BA" w:rsidR="009144FC" w:rsidRDefault="00DD16AF" w:rsidP="00DD16AF">
      <w:pPr>
        <w:spacing w:after="0" w:line="276" w:lineRule="auto"/>
        <w:rPr>
          <w:rFonts w:ascii="Times New Roman" w:hAnsi="Times New Roman"/>
          <w:sz w:val="22"/>
          <w:szCs w:val="22"/>
        </w:rPr>
      </w:pPr>
      <w:r w:rsidRPr="00DD16AF">
        <w:rPr>
          <w:rFonts w:ascii="Times New Roman" w:hAnsi="Times New Roman"/>
          <w:sz w:val="22"/>
          <w:szCs w:val="22"/>
        </w:rPr>
        <w:t>- the design and implementation of 3 forward-thinking Pilot Actions (PAs), enhancing cross border regional connectivity and designing smoother travel connections between the TEN-T network</w:t>
      </w:r>
      <w:r>
        <w:rPr>
          <w:rFonts w:ascii="Times New Roman" w:hAnsi="Times New Roman"/>
          <w:sz w:val="22"/>
          <w:szCs w:val="22"/>
        </w:rPr>
        <w:t xml:space="preserve"> </w:t>
      </w:r>
      <w:r w:rsidRPr="00DD16AF">
        <w:rPr>
          <w:rFonts w:ascii="Times New Roman" w:hAnsi="Times New Roman"/>
          <w:sz w:val="22"/>
          <w:szCs w:val="22"/>
        </w:rPr>
        <w:t>and the local transport networks (WP2)</w:t>
      </w:r>
      <w:r w:rsidR="00E43584" w:rsidRPr="00E43584">
        <w:rPr>
          <w:rFonts w:ascii="Times New Roman" w:hAnsi="Times New Roman"/>
          <w:sz w:val="22"/>
          <w:szCs w:val="22"/>
        </w:rPr>
        <w:t>.</w:t>
      </w:r>
    </w:p>
    <w:p w14:paraId="23C785A9" w14:textId="77777777" w:rsidR="00D81857" w:rsidRPr="0063749B" w:rsidRDefault="00312C82" w:rsidP="008269FA">
      <w:pPr>
        <w:pStyle w:val="Heading2"/>
      </w:pPr>
      <w:r>
        <w:t xml:space="preserve"> </w:t>
      </w:r>
      <w:bookmarkStart w:id="8" w:name="_Toc64132845"/>
      <w:bookmarkStart w:id="9" w:name="_Toc169536361"/>
      <w:r>
        <w:t xml:space="preserve">Specific </w:t>
      </w:r>
      <w:r w:rsidR="00B14237">
        <w:t>o</w:t>
      </w:r>
      <w:r>
        <w:t>bjective(s)</w:t>
      </w:r>
      <w:bookmarkEnd w:id="8"/>
      <w:bookmarkEnd w:id="9"/>
    </w:p>
    <w:p w14:paraId="385F6AE7" w14:textId="500B4971" w:rsidR="00D81857" w:rsidRPr="0063749B" w:rsidRDefault="003838EC" w:rsidP="00A4001B">
      <w:pPr>
        <w:keepNext/>
        <w:keepLines/>
        <w:rPr>
          <w:rFonts w:ascii="Times New Roman" w:hAnsi="Times New Roman"/>
          <w:sz w:val="22"/>
          <w:szCs w:val="22"/>
        </w:rPr>
      </w:pPr>
      <w:r w:rsidRPr="003838EC">
        <w:rPr>
          <w:rFonts w:ascii="Times New Roman" w:hAnsi="Times New Roman"/>
          <w:sz w:val="22"/>
          <w:szCs w:val="22"/>
        </w:rPr>
        <w:t>The specific</w:t>
      </w:r>
      <w:r w:rsidR="00312C82" w:rsidRPr="003838EC">
        <w:rPr>
          <w:rFonts w:ascii="Times New Roman" w:hAnsi="Times New Roman"/>
          <w:sz w:val="22"/>
          <w:szCs w:val="22"/>
        </w:rPr>
        <w:t xml:space="preserve"> objectiv</w:t>
      </w:r>
      <w:r w:rsidRPr="003838EC">
        <w:rPr>
          <w:rFonts w:ascii="Times New Roman" w:hAnsi="Times New Roman"/>
          <w:sz w:val="22"/>
          <w:szCs w:val="22"/>
        </w:rPr>
        <w:t>e</w:t>
      </w:r>
      <w:r w:rsidR="00312C82" w:rsidRPr="003838EC">
        <w:rPr>
          <w:rFonts w:ascii="Times New Roman" w:hAnsi="Times New Roman"/>
          <w:sz w:val="22"/>
          <w:szCs w:val="22"/>
        </w:rPr>
        <w:t xml:space="preserve"> (Outcom</w:t>
      </w:r>
      <w:r w:rsidRPr="003838EC">
        <w:rPr>
          <w:rFonts w:ascii="Times New Roman" w:hAnsi="Times New Roman"/>
          <w:sz w:val="22"/>
          <w:szCs w:val="22"/>
        </w:rPr>
        <w:t>e</w:t>
      </w:r>
      <w:r w:rsidR="00312C82" w:rsidRPr="003838EC">
        <w:rPr>
          <w:rFonts w:ascii="Times New Roman" w:hAnsi="Times New Roman"/>
          <w:sz w:val="22"/>
          <w:szCs w:val="22"/>
        </w:rPr>
        <w:t xml:space="preserve">) </w:t>
      </w:r>
      <w:r w:rsidR="00D81857" w:rsidRPr="003838EC">
        <w:rPr>
          <w:rFonts w:ascii="Times New Roman" w:hAnsi="Times New Roman"/>
          <w:sz w:val="22"/>
          <w:szCs w:val="22"/>
        </w:rPr>
        <w:t>of this contract is as follows:</w:t>
      </w:r>
    </w:p>
    <w:p w14:paraId="697B747B" w14:textId="290FA011" w:rsidR="00312C82" w:rsidRPr="005044FE" w:rsidRDefault="004F4924">
      <w:pPr>
        <w:pStyle w:val="ListBullet"/>
        <w:numPr>
          <w:ilvl w:val="0"/>
          <w:numId w:val="19"/>
        </w:numPr>
        <w:ind w:left="360"/>
        <w:rPr>
          <w:sz w:val="22"/>
          <w:szCs w:val="22"/>
        </w:rPr>
      </w:pPr>
      <w:r w:rsidRPr="004F4924">
        <w:rPr>
          <w:sz w:val="22"/>
          <w:szCs w:val="22"/>
        </w:rPr>
        <w:t>The specific objective of this contract is to ensure the effective communication, visibility, and dissemination of the LAERTES project outputs in Albania, in line with project requirements and EU visibility rules</w:t>
      </w:r>
      <w:r w:rsidR="003838EC" w:rsidRPr="003838EC">
        <w:rPr>
          <w:sz w:val="22"/>
          <w:szCs w:val="22"/>
        </w:rPr>
        <w:t>.</w:t>
      </w:r>
    </w:p>
    <w:p w14:paraId="403074B1" w14:textId="77777777" w:rsidR="00D81857" w:rsidRPr="0063749B" w:rsidRDefault="00312C82" w:rsidP="008269FA">
      <w:pPr>
        <w:pStyle w:val="Heading2"/>
      </w:pPr>
      <w:bookmarkStart w:id="10" w:name="_Toc169536362"/>
      <w:bookmarkStart w:id="11" w:name="_Hlk225516481"/>
      <w:r>
        <w:lastRenderedPageBreak/>
        <w:t xml:space="preserve">Expected outputs </w:t>
      </w:r>
      <w:r w:rsidR="00D81857" w:rsidRPr="0063749B">
        <w:t xml:space="preserve">to be achieved by the </w:t>
      </w:r>
      <w:r w:rsidR="00E21553">
        <w:t>c</w:t>
      </w:r>
      <w:r w:rsidR="00320C07">
        <w:t>ontractor</w:t>
      </w:r>
      <w:bookmarkEnd w:id="10"/>
    </w:p>
    <w:bookmarkEnd w:id="11"/>
    <w:p w14:paraId="1DF97442" w14:textId="5B467076" w:rsidR="00230DF4" w:rsidRPr="000251AB"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7EE88649" w14:textId="77777777" w:rsidR="000251AB" w:rsidRPr="000251AB" w:rsidRDefault="000251AB" w:rsidP="000251AB">
      <w:pPr>
        <w:spacing w:before="100" w:beforeAutospacing="1" w:after="100" w:afterAutospacing="1"/>
        <w:jc w:val="left"/>
        <w:rPr>
          <w:rFonts w:ascii="Times New Roman" w:hAnsi="Times New Roman"/>
          <w:sz w:val="22"/>
          <w:szCs w:val="22"/>
          <w:lang w:val="en-US" w:eastAsia="en-US"/>
        </w:rPr>
      </w:pPr>
      <w:bookmarkStart w:id="12" w:name="_Toc169536363"/>
      <w:r w:rsidRPr="000251AB">
        <w:rPr>
          <w:rFonts w:ascii="Times New Roman" w:hAnsi="Times New Roman"/>
          <w:sz w:val="22"/>
          <w:szCs w:val="22"/>
          <w:lang w:val="en-US" w:eastAsia="en-US"/>
        </w:rPr>
        <w:t xml:space="preserve">All outputs under this contract shall contribute directly to the achievement of </w:t>
      </w:r>
      <w:r w:rsidRPr="000251AB">
        <w:rPr>
          <w:rFonts w:ascii="Times New Roman" w:hAnsi="Times New Roman"/>
          <w:b/>
          <w:bCs/>
          <w:sz w:val="22"/>
          <w:szCs w:val="22"/>
          <w:lang w:val="en-US" w:eastAsia="en-US"/>
        </w:rPr>
        <w:t xml:space="preserve">Outcome 1: effective communication, visibility, and dissemination of the LAERTES project </w:t>
      </w:r>
      <w:proofErr w:type="gramStart"/>
      <w:r w:rsidRPr="000251AB">
        <w:rPr>
          <w:rFonts w:ascii="Times New Roman" w:hAnsi="Times New Roman"/>
          <w:b/>
          <w:bCs/>
          <w:sz w:val="22"/>
          <w:szCs w:val="22"/>
          <w:lang w:val="en-US" w:eastAsia="en-US"/>
        </w:rPr>
        <w:t>results</w:t>
      </w:r>
      <w:proofErr w:type="gramEnd"/>
      <w:r w:rsidRPr="000251AB">
        <w:rPr>
          <w:rFonts w:ascii="Times New Roman" w:hAnsi="Times New Roman"/>
          <w:b/>
          <w:bCs/>
          <w:sz w:val="22"/>
          <w:szCs w:val="22"/>
          <w:lang w:val="en-US" w:eastAsia="en-US"/>
        </w:rPr>
        <w:t xml:space="preserve"> in Albania</w:t>
      </w:r>
      <w:r w:rsidRPr="000251AB">
        <w:rPr>
          <w:rFonts w:ascii="Times New Roman" w:hAnsi="Times New Roman"/>
          <w:sz w:val="22"/>
          <w:szCs w:val="22"/>
          <w:lang w:val="en-US" w:eastAsia="en-US"/>
        </w:rPr>
        <w:t>.</w:t>
      </w:r>
    </w:p>
    <w:p w14:paraId="39748AF1" w14:textId="77777777" w:rsidR="000251AB" w:rsidRPr="000251AB" w:rsidRDefault="000251AB" w:rsidP="000251AB">
      <w:pPr>
        <w:spacing w:before="100" w:beforeAutospacing="1" w:after="100" w:afterAutospacing="1"/>
        <w:jc w:val="left"/>
        <w:rPr>
          <w:rFonts w:ascii="Times New Roman" w:hAnsi="Times New Roman"/>
          <w:sz w:val="24"/>
          <w:szCs w:val="24"/>
          <w:lang w:val="en-US" w:eastAsia="en-US"/>
        </w:rPr>
      </w:pPr>
      <w:r w:rsidRPr="000251AB">
        <w:rPr>
          <w:rFonts w:ascii="Times New Roman" w:hAnsi="Times New Roman"/>
          <w:sz w:val="24"/>
          <w:szCs w:val="24"/>
          <w:lang w:val="en-US" w:eastAsia="en-US"/>
        </w:rPr>
        <w:t>The contractor shall deliver the following outputs:</w:t>
      </w:r>
    </w:p>
    <w:p w14:paraId="6A36D57D" w14:textId="784CCB36" w:rsidR="00A06043" w:rsidRPr="00A06043" w:rsidRDefault="00A06043">
      <w:pPr>
        <w:numPr>
          <w:ilvl w:val="0"/>
          <w:numId w:val="27"/>
        </w:numPr>
        <w:spacing w:after="0" w:line="276" w:lineRule="auto"/>
        <w:jc w:val="left"/>
        <w:rPr>
          <w:rFonts w:ascii="Times New Roman" w:hAnsi="Times New Roman"/>
          <w:sz w:val="22"/>
          <w:szCs w:val="22"/>
          <w:lang w:val="en-US" w:eastAsia="en-US"/>
        </w:rPr>
      </w:pPr>
      <w:r>
        <w:rPr>
          <w:rFonts w:ascii="Times New Roman" w:hAnsi="Times New Roman"/>
          <w:b/>
          <w:bCs/>
          <w:sz w:val="22"/>
          <w:szCs w:val="22"/>
          <w:lang w:val="en-US" w:eastAsia="en-US"/>
        </w:rPr>
        <w:t>E</w:t>
      </w:r>
      <w:r w:rsidRPr="00A06043">
        <w:rPr>
          <w:rFonts w:ascii="Times New Roman" w:hAnsi="Times New Roman"/>
          <w:b/>
          <w:bCs/>
          <w:sz w:val="22"/>
          <w:szCs w:val="22"/>
          <w:lang w:val="en-US" w:eastAsia="en-US"/>
        </w:rPr>
        <w:t>diting and production of project studies (collation, proofreading, translation, design and printing)</w:t>
      </w:r>
      <w:r w:rsidRPr="00A06043">
        <w:rPr>
          <w:rFonts w:ascii="Times New Roman" w:hAnsi="Times New Roman"/>
          <w:sz w:val="22"/>
          <w:szCs w:val="22"/>
          <w:lang w:val="en-US" w:eastAsia="en-US"/>
        </w:rPr>
        <w:t xml:space="preserve"> </w:t>
      </w:r>
    </w:p>
    <w:p w14:paraId="54A91DCF" w14:textId="77777777" w:rsidR="00A06043" w:rsidRPr="00A06043" w:rsidRDefault="00A06043">
      <w:pPr>
        <w:numPr>
          <w:ilvl w:val="0"/>
          <w:numId w:val="23"/>
        </w:numPr>
        <w:spacing w:after="100" w:afterAutospacing="1" w:line="276" w:lineRule="auto"/>
        <w:jc w:val="left"/>
        <w:rPr>
          <w:rFonts w:ascii="Times New Roman" w:hAnsi="Times New Roman"/>
          <w:sz w:val="22"/>
          <w:szCs w:val="22"/>
          <w:lang w:val="en-US" w:eastAsia="en-US"/>
        </w:rPr>
      </w:pPr>
      <w:r w:rsidRPr="00A06043">
        <w:rPr>
          <w:rFonts w:ascii="Times New Roman" w:hAnsi="Times New Roman"/>
          <w:sz w:val="22"/>
          <w:szCs w:val="22"/>
          <w:lang w:val="en-US" w:eastAsia="en-US"/>
        </w:rPr>
        <w:t xml:space="preserve">Collation and consolidation of content for three (3) project studies (WP1 and WP2); </w:t>
      </w:r>
    </w:p>
    <w:p w14:paraId="76E982A2" w14:textId="77777777" w:rsidR="00A06043" w:rsidRPr="00A06043" w:rsidRDefault="00A06043">
      <w:pPr>
        <w:numPr>
          <w:ilvl w:val="0"/>
          <w:numId w:val="23"/>
        </w:numPr>
        <w:spacing w:after="100" w:afterAutospacing="1" w:line="276" w:lineRule="auto"/>
        <w:jc w:val="left"/>
        <w:rPr>
          <w:rFonts w:ascii="Times New Roman" w:hAnsi="Times New Roman"/>
          <w:sz w:val="22"/>
          <w:szCs w:val="22"/>
          <w:lang w:val="en-US" w:eastAsia="en-US"/>
        </w:rPr>
      </w:pPr>
      <w:r w:rsidRPr="00A06043">
        <w:rPr>
          <w:rFonts w:ascii="Times New Roman" w:hAnsi="Times New Roman"/>
          <w:sz w:val="22"/>
          <w:szCs w:val="22"/>
          <w:lang w:val="en-US" w:eastAsia="en-US"/>
        </w:rPr>
        <w:t xml:space="preserve">Proofreading and linguistic revision to ensure clarity, consistency, and high-quality language in both English and Albanian; </w:t>
      </w:r>
    </w:p>
    <w:p w14:paraId="77458B64" w14:textId="77777777" w:rsidR="00A06043" w:rsidRPr="00A06043" w:rsidRDefault="00A06043">
      <w:pPr>
        <w:numPr>
          <w:ilvl w:val="0"/>
          <w:numId w:val="23"/>
        </w:numPr>
        <w:spacing w:after="100" w:afterAutospacing="1" w:line="276" w:lineRule="auto"/>
        <w:jc w:val="left"/>
        <w:rPr>
          <w:rFonts w:ascii="Times New Roman" w:hAnsi="Times New Roman"/>
          <w:sz w:val="22"/>
          <w:szCs w:val="22"/>
          <w:lang w:val="en-US" w:eastAsia="en-US"/>
        </w:rPr>
      </w:pPr>
      <w:r w:rsidRPr="00A06043">
        <w:rPr>
          <w:rFonts w:ascii="Times New Roman" w:hAnsi="Times New Roman"/>
          <w:sz w:val="22"/>
          <w:szCs w:val="22"/>
          <w:lang w:val="en-US" w:eastAsia="en-US"/>
        </w:rPr>
        <w:t xml:space="preserve">Translation of studies (EN/AL), ensuring accuracy and appropriate technical terminology; </w:t>
      </w:r>
    </w:p>
    <w:p w14:paraId="420175FC" w14:textId="77777777" w:rsidR="00A06043" w:rsidRPr="00A06043" w:rsidRDefault="00A06043">
      <w:pPr>
        <w:numPr>
          <w:ilvl w:val="0"/>
          <w:numId w:val="23"/>
        </w:numPr>
        <w:spacing w:after="100" w:afterAutospacing="1" w:line="276" w:lineRule="auto"/>
        <w:jc w:val="left"/>
        <w:rPr>
          <w:rFonts w:ascii="Times New Roman" w:hAnsi="Times New Roman"/>
          <w:sz w:val="22"/>
          <w:szCs w:val="22"/>
          <w:lang w:val="en-US" w:eastAsia="en-US"/>
        </w:rPr>
      </w:pPr>
      <w:r w:rsidRPr="00A06043">
        <w:rPr>
          <w:rFonts w:ascii="Times New Roman" w:hAnsi="Times New Roman"/>
          <w:sz w:val="22"/>
          <w:szCs w:val="22"/>
          <w:lang w:val="en-US" w:eastAsia="en-US"/>
        </w:rPr>
        <w:t xml:space="preserve">Graphic editing, formatting, and layout design, including visual elements (charts, tables, icons, illustrations), in line with project branding; </w:t>
      </w:r>
    </w:p>
    <w:p w14:paraId="4D4E467E" w14:textId="77777777" w:rsidR="00A06043" w:rsidRDefault="00A06043">
      <w:pPr>
        <w:numPr>
          <w:ilvl w:val="0"/>
          <w:numId w:val="23"/>
        </w:numPr>
        <w:spacing w:after="100" w:afterAutospacing="1" w:line="276" w:lineRule="auto"/>
        <w:jc w:val="left"/>
        <w:rPr>
          <w:rFonts w:ascii="Times New Roman" w:hAnsi="Times New Roman"/>
          <w:sz w:val="22"/>
          <w:szCs w:val="22"/>
          <w:lang w:val="en-US" w:eastAsia="en-US"/>
        </w:rPr>
      </w:pPr>
      <w:r w:rsidRPr="00A06043">
        <w:rPr>
          <w:rFonts w:ascii="Times New Roman" w:hAnsi="Times New Roman"/>
          <w:sz w:val="22"/>
          <w:szCs w:val="22"/>
          <w:lang w:val="en-US" w:eastAsia="en-US"/>
        </w:rPr>
        <w:t xml:space="preserve">Printing of a total of 150 copies (50 copies per study) in English and Albanian for dissemination purposes. </w:t>
      </w:r>
    </w:p>
    <w:p w14:paraId="3352369E" w14:textId="7DCA1638" w:rsidR="00A06043" w:rsidRPr="00A06043" w:rsidRDefault="00A06043">
      <w:pPr>
        <w:numPr>
          <w:ilvl w:val="0"/>
          <w:numId w:val="27"/>
        </w:numPr>
        <w:spacing w:before="100" w:beforeAutospacing="1" w:after="100" w:afterAutospacing="1" w:line="276" w:lineRule="auto"/>
        <w:jc w:val="left"/>
        <w:rPr>
          <w:rFonts w:ascii="Times New Roman" w:hAnsi="Times New Roman"/>
          <w:sz w:val="22"/>
          <w:szCs w:val="22"/>
          <w:lang w:val="en-US" w:eastAsia="en-US"/>
        </w:rPr>
      </w:pPr>
      <w:r w:rsidRPr="00A06043">
        <w:rPr>
          <w:rFonts w:ascii="Times New Roman" w:hAnsi="Times New Roman"/>
          <w:b/>
          <w:bCs/>
          <w:sz w:val="22"/>
          <w:szCs w:val="22"/>
          <w:lang w:val="en-US" w:eastAsia="en-US"/>
        </w:rPr>
        <w:t>Media and visibility actions (public awareness and outreach)</w:t>
      </w:r>
      <w:r w:rsidRPr="00A06043">
        <w:rPr>
          <w:rFonts w:ascii="Times New Roman" w:hAnsi="Times New Roman"/>
          <w:sz w:val="22"/>
          <w:szCs w:val="22"/>
          <w:lang w:val="en-US" w:eastAsia="en-US"/>
        </w:rPr>
        <w:t xml:space="preserve"> </w:t>
      </w:r>
    </w:p>
    <w:p w14:paraId="74062024" w14:textId="752B10D3" w:rsidR="00A06043" w:rsidRPr="00A06043" w:rsidRDefault="00A06043">
      <w:pPr>
        <w:numPr>
          <w:ilvl w:val="0"/>
          <w:numId w:val="24"/>
        </w:numPr>
        <w:spacing w:after="100" w:afterAutospacing="1" w:line="276" w:lineRule="auto"/>
        <w:jc w:val="left"/>
        <w:rPr>
          <w:rFonts w:ascii="Times New Roman" w:hAnsi="Times New Roman"/>
          <w:sz w:val="22"/>
          <w:szCs w:val="22"/>
          <w:lang w:val="en-US" w:eastAsia="en-US"/>
        </w:rPr>
      </w:pPr>
      <w:r>
        <w:rPr>
          <w:rFonts w:ascii="Times New Roman" w:hAnsi="Times New Roman"/>
          <w:sz w:val="22"/>
          <w:szCs w:val="22"/>
          <w:lang w:val="en-US" w:eastAsia="en-US"/>
        </w:rPr>
        <w:t>Supporting in p</w:t>
      </w:r>
      <w:r w:rsidRPr="00A06043">
        <w:rPr>
          <w:rFonts w:ascii="Times New Roman" w:hAnsi="Times New Roman"/>
          <w:sz w:val="22"/>
          <w:szCs w:val="22"/>
          <w:lang w:val="en-US" w:eastAsia="en-US"/>
        </w:rPr>
        <w:t>reparation and dissemination of four (4) press releases</w:t>
      </w:r>
      <w:r>
        <w:rPr>
          <w:rFonts w:ascii="Times New Roman" w:hAnsi="Times New Roman"/>
          <w:sz w:val="22"/>
          <w:szCs w:val="22"/>
          <w:lang w:val="en-US" w:eastAsia="en-US"/>
        </w:rPr>
        <w:t xml:space="preserve"> (in close coordination with AIT)</w:t>
      </w:r>
      <w:r w:rsidRPr="00A06043">
        <w:rPr>
          <w:rFonts w:ascii="Times New Roman" w:hAnsi="Times New Roman"/>
          <w:sz w:val="22"/>
          <w:szCs w:val="22"/>
          <w:lang w:val="en-US" w:eastAsia="en-US"/>
        </w:rPr>
        <w:t xml:space="preserve"> communicating key project milestones and results; </w:t>
      </w:r>
    </w:p>
    <w:p w14:paraId="2A0BEFA1" w14:textId="566A4A5B" w:rsidR="00A06043" w:rsidRPr="00A06043" w:rsidRDefault="002F7D42">
      <w:pPr>
        <w:numPr>
          <w:ilvl w:val="0"/>
          <w:numId w:val="24"/>
        </w:numPr>
        <w:spacing w:after="100" w:afterAutospacing="1" w:line="276" w:lineRule="auto"/>
        <w:jc w:val="left"/>
        <w:rPr>
          <w:rFonts w:ascii="Times New Roman" w:hAnsi="Times New Roman"/>
          <w:sz w:val="22"/>
          <w:szCs w:val="22"/>
          <w:lang w:val="en-US" w:eastAsia="en-US"/>
        </w:rPr>
      </w:pPr>
      <w:r w:rsidRPr="00A06043">
        <w:rPr>
          <w:rFonts w:ascii="Times New Roman" w:hAnsi="Times New Roman"/>
          <w:sz w:val="22"/>
          <w:szCs w:val="22"/>
          <w:lang w:val="en-US" w:eastAsia="en-US"/>
        </w:rPr>
        <w:t>Organization</w:t>
      </w:r>
      <w:r w:rsidR="00A06043" w:rsidRPr="00A06043">
        <w:rPr>
          <w:rFonts w:ascii="Times New Roman" w:hAnsi="Times New Roman"/>
          <w:sz w:val="22"/>
          <w:szCs w:val="22"/>
          <w:lang w:val="en-US" w:eastAsia="en-US"/>
        </w:rPr>
        <w:t xml:space="preserve"> of two (2) press conferences (initial and final), in </w:t>
      </w:r>
      <w:r w:rsidR="00A06043">
        <w:rPr>
          <w:rFonts w:ascii="Times New Roman" w:hAnsi="Times New Roman"/>
          <w:sz w:val="22"/>
          <w:szCs w:val="22"/>
          <w:lang w:val="en-US" w:eastAsia="en-US"/>
        </w:rPr>
        <w:t xml:space="preserve">close </w:t>
      </w:r>
      <w:r w:rsidR="00A06043" w:rsidRPr="00A06043">
        <w:rPr>
          <w:rFonts w:ascii="Times New Roman" w:hAnsi="Times New Roman"/>
          <w:sz w:val="22"/>
          <w:szCs w:val="22"/>
          <w:lang w:val="en-US" w:eastAsia="en-US"/>
        </w:rPr>
        <w:t>coordination with project partner</w:t>
      </w:r>
      <w:r w:rsidR="00A06043">
        <w:rPr>
          <w:rFonts w:ascii="Times New Roman" w:hAnsi="Times New Roman"/>
          <w:sz w:val="22"/>
          <w:szCs w:val="22"/>
          <w:lang w:val="en-US" w:eastAsia="en-US"/>
        </w:rPr>
        <w:t xml:space="preserve"> (AIT)</w:t>
      </w:r>
      <w:r w:rsidR="00A06043" w:rsidRPr="00A06043">
        <w:rPr>
          <w:rFonts w:ascii="Times New Roman" w:hAnsi="Times New Roman"/>
          <w:sz w:val="22"/>
          <w:szCs w:val="22"/>
          <w:lang w:val="en-US" w:eastAsia="en-US"/>
        </w:rPr>
        <w:t xml:space="preserve">. </w:t>
      </w:r>
    </w:p>
    <w:p w14:paraId="26F4B25B" w14:textId="7F642A14" w:rsidR="00A06043" w:rsidRPr="00A06043" w:rsidRDefault="00A06043">
      <w:pPr>
        <w:numPr>
          <w:ilvl w:val="0"/>
          <w:numId w:val="27"/>
        </w:numPr>
        <w:spacing w:after="0" w:line="276" w:lineRule="auto"/>
        <w:jc w:val="left"/>
        <w:rPr>
          <w:rFonts w:ascii="Times New Roman" w:hAnsi="Times New Roman"/>
          <w:sz w:val="22"/>
          <w:szCs w:val="22"/>
          <w:lang w:val="en-US" w:eastAsia="en-US"/>
        </w:rPr>
      </w:pPr>
      <w:r w:rsidRPr="00A06043">
        <w:rPr>
          <w:rFonts w:ascii="Times New Roman" w:hAnsi="Times New Roman"/>
          <w:b/>
          <w:bCs/>
          <w:sz w:val="22"/>
          <w:szCs w:val="22"/>
          <w:lang w:val="en-US" w:eastAsia="en-US"/>
        </w:rPr>
        <w:t xml:space="preserve">Visual </w:t>
      </w:r>
      <w:r w:rsidR="006F723E">
        <w:rPr>
          <w:rFonts w:ascii="Times New Roman" w:hAnsi="Times New Roman"/>
          <w:b/>
          <w:bCs/>
          <w:sz w:val="22"/>
          <w:szCs w:val="22"/>
          <w:lang w:val="en-US" w:eastAsia="en-US"/>
        </w:rPr>
        <w:t>c</w:t>
      </w:r>
      <w:r w:rsidRPr="00A06043">
        <w:rPr>
          <w:rFonts w:ascii="Times New Roman" w:hAnsi="Times New Roman"/>
          <w:b/>
          <w:bCs/>
          <w:sz w:val="22"/>
          <w:szCs w:val="22"/>
          <w:lang w:val="en-US" w:eastAsia="en-US"/>
        </w:rPr>
        <w:t>ommunication materials (project branding and promotion)</w:t>
      </w:r>
    </w:p>
    <w:p w14:paraId="146B0FBF" w14:textId="16AD7339" w:rsidR="00A06043" w:rsidRPr="00A06043" w:rsidRDefault="00A06043">
      <w:pPr>
        <w:numPr>
          <w:ilvl w:val="0"/>
          <w:numId w:val="25"/>
        </w:numPr>
        <w:spacing w:after="100" w:afterAutospacing="1" w:line="276" w:lineRule="auto"/>
        <w:jc w:val="left"/>
        <w:rPr>
          <w:rFonts w:ascii="Times New Roman" w:hAnsi="Times New Roman"/>
          <w:sz w:val="22"/>
          <w:szCs w:val="22"/>
          <w:lang w:val="en-US" w:eastAsia="en-US"/>
        </w:rPr>
      </w:pPr>
      <w:r>
        <w:rPr>
          <w:rFonts w:ascii="Times New Roman" w:hAnsi="Times New Roman"/>
          <w:sz w:val="22"/>
          <w:szCs w:val="22"/>
          <w:lang w:val="en-US" w:eastAsia="en-US"/>
        </w:rPr>
        <w:t>P</w:t>
      </w:r>
      <w:r w:rsidRPr="00A06043">
        <w:rPr>
          <w:rFonts w:ascii="Times New Roman" w:hAnsi="Times New Roman"/>
          <w:sz w:val="22"/>
          <w:szCs w:val="22"/>
          <w:lang w:val="en-US" w:eastAsia="en-US"/>
        </w:rPr>
        <w:t xml:space="preserve">rinting of ten (10) A3 posters aligned with project identity; </w:t>
      </w:r>
    </w:p>
    <w:p w14:paraId="6A47DF30" w14:textId="6E740A97" w:rsidR="00A06043" w:rsidRPr="00A06043" w:rsidRDefault="00A06043">
      <w:pPr>
        <w:numPr>
          <w:ilvl w:val="0"/>
          <w:numId w:val="25"/>
        </w:numPr>
        <w:spacing w:after="100" w:afterAutospacing="1" w:line="276" w:lineRule="auto"/>
        <w:jc w:val="left"/>
        <w:rPr>
          <w:rFonts w:ascii="Times New Roman" w:hAnsi="Times New Roman"/>
          <w:sz w:val="22"/>
          <w:szCs w:val="22"/>
          <w:lang w:val="en-US" w:eastAsia="en-US"/>
        </w:rPr>
      </w:pPr>
      <w:r>
        <w:rPr>
          <w:rFonts w:ascii="Times New Roman" w:hAnsi="Times New Roman"/>
          <w:sz w:val="22"/>
          <w:szCs w:val="22"/>
          <w:lang w:val="en-US" w:eastAsia="en-US"/>
        </w:rPr>
        <w:t>P</w:t>
      </w:r>
      <w:r w:rsidRPr="00A06043">
        <w:rPr>
          <w:rFonts w:ascii="Times New Roman" w:hAnsi="Times New Roman"/>
          <w:sz w:val="22"/>
          <w:szCs w:val="22"/>
          <w:lang w:val="en-US" w:eastAsia="en-US"/>
        </w:rPr>
        <w:t xml:space="preserve">roduction of two (2) project roll-ups. </w:t>
      </w:r>
    </w:p>
    <w:p w14:paraId="624A153E" w14:textId="619FE201" w:rsidR="00A06043" w:rsidRPr="00A06043" w:rsidRDefault="00A06043">
      <w:pPr>
        <w:numPr>
          <w:ilvl w:val="0"/>
          <w:numId w:val="27"/>
        </w:numPr>
        <w:spacing w:after="0" w:line="276" w:lineRule="auto"/>
        <w:jc w:val="left"/>
        <w:rPr>
          <w:rFonts w:ascii="Times New Roman" w:hAnsi="Times New Roman"/>
          <w:sz w:val="22"/>
          <w:szCs w:val="22"/>
          <w:lang w:val="en-US" w:eastAsia="en-US"/>
        </w:rPr>
      </w:pPr>
      <w:r w:rsidRPr="00A06043">
        <w:rPr>
          <w:rFonts w:ascii="Times New Roman" w:hAnsi="Times New Roman"/>
          <w:b/>
          <w:bCs/>
          <w:sz w:val="22"/>
          <w:szCs w:val="22"/>
          <w:lang w:val="en-US" w:eastAsia="en-US"/>
        </w:rPr>
        <w:t>Support to stakeholder engagement and dissemination events</w:t>
      </w:r>
      <w:r w:rsidRPr="00A06043">
        <w:rPr>
          <w:rFonts w:ascii="Times New Roman" w:hAnsi="Times New Roman"/>
          <w:sz w:val="22"/>
          <w:szCs w:val="22"/>
          <w:lang w:val="en-US" w:eastAsia="en-US"/>
        </w:rPr>
        <w:t xml:space="preserve"> </w:t>
      </w:r>
    </w:p>
    <w:p w14:paraId="2DCB1B14" w14:textId="12385D93" w:rsidR="000251AB" w:rsidRDefault="006F723E">
      <w:pPr>
        <w:numPr>
          <w:ilvl w:val="0"/>
          <w:numId w:val="26"/>
        </w:numPr>
        <w:spacing w:before="100" w:beforeAutospacing="1" w:after="100" w:afterAutospacing="1" w:line="276" w:lineRule="auto"/>
        <w:jc w:val="left"/>
        <w:rPr>
          <w:rFonts w:ascii="Times New Roman" w:hAnsi="Times New Roman"/>
          <w:sz w:val="22"/>
          <w:szCs w:val="22"/>
          <w:lang w:val="en-US" w:eastAsia="en-US"/>
        </w:rPr>
      </w:pPr>
      <w:r>
        <w:rPr>
          <w:rFonts w:ascii="Times New Roman" w:hAnsi="Times New Roman"/>
          <w:sz w:val="22"/>
          <w:szCs w:val="22"/>
          <w:lang w:val="en-US" w:eastAsia="en-US"/>
        </w:rPr>
        <w:t>S</w:t>
      </w:r>
      <w:r w:rsidR="00A06043" w:rsidRPr="00A06043">
        <w:rPr>
          <w:rFonts w:ascii="Times New Roman" w:hAnsi="Times New Roman"/>
          <w:sz w:val="22"/>
          <w:szCs w:val="22"/>
          <w:lang w:val="en-US" w:eastAsia="en-US"/>
        </w:rPr>
        <w:t xml:space="preserve">upport for </w:t>
      </w:r>
      <w:r w:rsidR="002F7D42">
        <w:rPr>
          <w:rFonts w:ascii="Times New Roman" w:hAnsi="Times New Roman"/>
          <w:sz w:val="22"/>
          <w:szCs w:val="22"/>
          <w:lang w:val="en-US" w:eastAsia="en-US"/>
        </w:rPr>
        <w:t>project</w:t>
      </w:r>
      <w:r w:rsidR="00A06043" w:rsidRPr="00A06043">
        <w:rPr>
          <w:rFonts w:ascii="Times New Roman" w:hAnsi="Times New Roman"/>
          <w:sz w:val="22"/>
          <w:szCs w:val="22"/>
          <w:lang w:val="en-US" w:eastAsia="en-US"/>
        </w:rPr>
        <w:t xml:space="preserve"> workshop</w:t>
      </w:r>
      <w:r w:rsidR="002F7D42">
        <w:rPr>
          <w:rFonts w:ascii="Times New Roman" w:hAnsi="Times New Roman"/>
          <w:sz w:val="22"/>
          <w:szCs w:val="22"/>
          <w:lang w:val="en-US" w:eastAsia="en-US"/>
        </w:rPr>
        <w:t>s</w:t>
      </w:r>
      <w:r w:rsidR="00A06043" w:rsidRPr="00A06043">
        <w:rPr>
          <w:rFonts w:ascii="Times New Roman" w:hAnsi="Times New Roman"/>
          <w:sz w:val="22"/>
          <w:szCs w:val="22"/>
          <w:lang w:val="en-US" w:eastAsia="en-US"/>
        </w:rPr>
        <w:t xml:space="preserve"> in Tirana, including preparation of communication and visibility materials.</w:t>
      </w:r>
    </w:p>
    <w:p w14:paraId="44D12447" w14:textId="2111C604" w:rsidR="00A06043" w:rsidRPr="000251AB" w:rsidRDefault="00A06043" w:rsidP="00A06043">
      <w:pPr>
        <w:spacing w:before="100" w:beforeAutospacing="1" w:after="100" w:afterAutospacing="1" w:line="276" w:lineRule="auto"/>
        <w:jc w:val="left"/>
        <w:rPr>
          <w:rFonts w:ascii="Times New Roman" w:hAnsi="Times New Roman"/>
          <w:sz w:val="22"/>
          <w:szCs w:val="22"/>
          <w:lang w:val="en-US" w:eastAsia="en-US"/>
        </w:rPr>
      </w:pPr>
      <w:r w:rsidRPr="00A06043">
        <w:rPr>
          <w:rFonts w:ascii="Times New Roman" w:hAnsi="Times New Roman"/>
          <w:sz w:val="22"/>
          <w:szCs w:val="22"/>
          <w:lang w:val="en-US" w:eastAsia="en-US"/>
        </w:rPr>
        <w:t>All outputs shall comply with EU visibility and communication requirements and support the dissemination of project results</w:t>
      </w:r>
      <w:r>
        <w:rPr>
          <w:rFonts w:ascii="Times New Roman" w:hAnsi="Times New Roman"/>
          <w:sz w:val="22"/>
          <w:szCs w:val="22"/>
          <w:lang w:val="en-US" w:eastAsia="en-US"/>
        </w:rPr>
        <w:t>.</w:t>
      </w:r>
    </w:p>
    <w:p w14:paraId="5D4F8905" w14:textId="44C9705D" w:rsidR="008902DF" w:rsidRPr="004C4CDD" w:rsidRDefault="008902DF" w:rsidP="008902DF">
      <w:pPr>
        <w:spacing w:after="0"/>
        <w:rPr>
          <w:rFonts w:ascii="Times New Roman" w:hAnsi="Times New Roman"/>
          <w:sz w:val="24"/>
          <w:szCs w:val="24"/>
          <w:lang w:val="en-US" w:eastAsia="en-US"/>
        </w:rPr>
      </w:pPr>
      <w:r w:rsidRPr="008902DF">
        <w:rPr>
          <w:rFonts w:ascii="Times New Roman" w:hAnsi="Times New Roman"/>
          <w:sz w:val="24"/>
          <w:szCs w:val="24"/>
          <w:lang w:val="en-US" w:eastAsia="en-US"/>
        </w:rPr>
        <w:t>.</w:t>
      </w:r>
    </w:p>
    <w:p w14:paraId="7C39AC66" w14:textId="77777777" w:rsidR="00D81857" w:rsidRPr="0063749B" w:rsidRDefault="00D81857" w:rsidP="008A65FE">
      <w:pPr>
        <w:pStyle w:val="Heading1"/>
      </w:pPr>
      <w:r w:rsidRPr="0063749B">
        <w:lastRenderedPageBreak/>
        <w:t>ASSUMPTIONS &amp; RISKS</w:t>
      </w:r>
      <w:bookmarkEnd w:id="12"/>
    </w:p>
    <w:p w14:paraId="4B97C5B5" w14:textId="77777777" w:rsidR="00D81857" w:rsidRPr="0063749B" w:rsidRDefault="00D81857" w:rsidP="008269FA">
      <w:pPr>
        <w:pStyle w:val="Heading2"/>
      </w:pPr>
      <w:bookmarkStart w:id="13" w:name="_Toc169536364"/>
      <w:r w:rsidRPr="0063749B">
        <w:t>Assumptions underlying the project</w:t>
      </w:r>
      <w:bookmarkEnd w:id="13"/>
    </w:p>
    <w:p w14:paraId="31C328A1" w14:textId="3CC0B7A3" w:rsidR="004C4CDD" w:rsidRPr="003A37FB" w:rsidRDefault="004C4CDD" w:rsidP="004C4CDD">
      <w:pPr>
        <w:pStyle w:val="NormalWeb"/>
        <w:rPr>
          <w:sz w:val="22"/>
          <w:szCs w:val="22"/>
          <w:lang w:val="en-US" w:eastAsia="en-US"/>
        </w:rPr>
      </w:pPr>
      <w:r w:rsidRPr="003A37FB">
        <w:rPr>
          <w:sz w:val="22"/>
          <w:szCs w:val="22"/>
          <w:lang w:val="en-US" w:eastAsia="en-US"/>
        </w:rPr>
        <w:t>The main assumptions underlying the successful implementation of the contract are:</w:t>
      </w:r>
    </w:p>
    <w:p w14:paraId="26FA767E" w14:textId="77777777" w:rsidR="004C4CDD" w:rsidRPr="003A37FB" w:rsidRDefault="004C4CDD">
      <w:pPr>
        <w:numPr>
          <w:ilvl w:val="0"/>
          <w:numId w:val="20"/>
        </w:numPr>
        <w:spacing w:before="100" w:beforeAutospacing="1" w:after="100" w:afterAutospacing="1"/>
        <w:jc w:val="left"/>
        <w:rPr>
          <w:rFonts w:ascii="Times New Roman" w:hAnsi="Times New Roman"/>
          <w:sz w:val="22"/>
          <w:szCs w:val="22"/>
          <w:lang w:val="en-US" w:eastAsia="en-US"/>
        </w:rPr>
      </w:pPr>
      <w:r w:rsidRPr="003A37FB">
        <w:rPr>
          <w:rFonts w:ascii="Times New Roman" w:hAnsi="Times New Roman"/>
          <w:sz w:val="22"/>
          <w:szCs w:val="22"/>
          <w:lang w:val="en-US" w:eastAsia="en-US"/>
        </w:rPr>
        <w:t>The contractor possesses the necessary experience, expertise, and knowledge to perform the assigned tasks and deliverables effectively.</w:t>
      </w:r>
    </w:p>
    <w:p w14:paraId="71A0769E" w14:textId="77777777" w:rsidR="004C4CDD" w:rsidRPr="003A37FB" w:rsidRDefault="004C4CDD">
      <w:pPr>
        <w:numPr>
          <w:ilvl w:val="0"/>
          <w:numId w:val="20"/>
        </w:numPr>
        <w:spacing w:before="100" w:beforeAutospacing="1" w:after="100" w:afterAutospacing="1"/>
        <w:jc w:val="left"/>
        <w:rPr>
          <w:rFonts w:ascii="Times New Roman" w:hAnsi="Times New Roman"/>
          <w:sz w:val="22"/>
          <w:szCs w:val="22"/>
          <w:lang w:val="en-US" w:eastAsia="en-US"/>
        </w:rPr>
      </w:pPr>
      <w:r w:rsidRPr="003A37FB">
        <w:rPr>
          <w:rFonts w:ascii="Times New Roman" w:hAnsi="Times New Roman"/>
          <w:sz w:val="22"/>
          <w:szCs w:val="22"/>
          <w:lang w:val="en-US" w:eastAsia="en-US"/>
        </w:rPr>
        <w:t>Project activities are relevant, well-defined, and aligned with the objectives and expected outcomes of the project.</w:t>
      </w:r>
    </w:p>
    <w:p w14:paraId="33F38A1A" w14:textId="77777777" w:rsidR="004C4CDD" w:rsidRPr="003A37FB" w:rsidRDefault="004C4CDD">
      <w:pPr>
        <w:numPr>
          <w:ilvl w:val="0"/>
          <w:numId w:val="20"/>
        </w:numPr>
        <w:spacing w:before="100" w:beforeAutospacing="1" w:after="100" w:afterAutospacing="1"/>
        <w:jc w:val="left"/>
        <w:rPr>
          <w:rFonts w:ascii="Times New Roman" w:hAnsi="Times New Roman"/>
          <w:sz w:val="22"/>
          <w:szCs w:val="22"/>
          <w:lang w:val="en-US" w:eastAsia="en-US"/>
        </w:rPr>
      </w:pPr>
      <w:r w:rsidRPr="003A37FB">
        <w:rPr>
          <w:rFonts w:ascii="Times New Roman" w:hAnsi="Times New Roman"/>
          <w:sz w:val="22"/>
          <w:szCs w:val="22"/>
          <w:lang w:val="en-US" w:eastAsia="en-US"/>
        </w:rPr>
        <w:t>The project schedule is realistic and aligned with the financial resources and their planned allocation.</w:t>
      </w:r>
    </w:p>
    <w:p w14:paraId="2105E748" w14:textId="7823F56B" w:rsidR="004C4CDD" w:rsidRPr="003A37FB" w:rsidRDefault="004C4CDD">
      <w:pPr>
        <w:numPr>
          <w:ilvl w:val="0"/>
          <w:numId w:val="20"/>
        </w:numPr>
        <w:spacing w:before="100" w:beforeAutospacing="1" w:after="100" w:afterAutospacing="1"/>
        <w:jc w:val="left"/>
        <w:rPr>
          <w:rFonts w:ascii="Times New Roman" w:hAnsi="Times New Roman"/>
          <w:sz w:val="22"/>
          <w:szCs w:val="22"/>
          <w:lang w:val="en-US" w:eastAsia="en-US"/>
        </w:rPr>
      </w:pPr>
      <w:r w:rsidRPr="003A37FB">
        <w:rPr>
          <w:rFonts w:ascii="Times New Roman" w:hAnsi="Times New Roman"/>
          <w:sz w:val="22"/>
          <w:szCs w:val="22"/>
          <w:lang w:val="en-US" w:eastAsia="en-US"/>
        </w:rPr>
        <w:t>Responsibilities of the contractor are clearly defined, allocated, and communicated during the planning phase.</w:t>
      </w:r>
    </w:p>
    <w:p w14:paraId="7A8674D8" w14:textId="0CA509B2" w:rsidR="004C4CDD" w:rsidRPr="003A37FB" w:rsidRDefault="004C4CDD">
      <w:pPr>
        <w:numPr>
          <w:ilvl w:val="0"/>
          <w:numId w:val="20"/>
        </w:numPr>
        <w:spacing w:before="100" w:beforeAutospacing="1" w:after="100" w:afterAutospacing="1"/>
        <w:jc w:val="left"/>
        <w:rPr>
          <w:rFonts w:ascii="Times New Roman" w:hAnsi="Times New Roman"/>
          <w:sz w:val="22"/>
          <w:szCs w:val="22"/>
          <w:lang w:val="en-US" w:eastAsia="en-US"/>
        </w:rPr>
      </w:pPr>
      <w:r w:rsidRPr="003A37FB">
        <w:rPr>
          <w:rFonts w:ascii="Times New Roman" w:hAnsi="Times New Roman"/>
          <w:sz w:val="22"/>
          <w:szCs w:val="22"/>
          <w:lang w:val="en-US" w:eastAsia="en-US"/>
        </w:rPr>
        <w:t>Excellent and effective cooperation and communication exist between the contractor and the Contracting Authority.</w:t>
      </w:r>
    </w:p>
    <w:p w14:paraId="188885F3" w14:textId="113101B4" w:rsidR="00D81857" w:rsidRPr="004C4CDD" w:rsidRDefault="004C4CDD">
      <w:pPr>
        <w:numPr>
          <w:ilvl w:val="0"/>
          <w:numId w:val="20"/>
        </w:numPr>
        <w:spacing w:before="100" w:beforeAutospacing="1" w:after="100" w:afterAutospacing="1"/>
        <w:jc w:val="left"/>
        <w:rPr>
          <w:rFonts w:ascii="Times New Roman" w:hAnsi="Times New Roman"/>
          <w:sz w:val="24"/>
          <w:szCs w:val="24"/>
          <w:lang w:val="en-US" w:eastAsia="en-US"/>
        </w:rPr>
      </w:pPr>
      <w:r w:rsidRPr="003A37FB">
        <w:rPr>
          <w:rFonts w:ascii="Times New Roman" w:hAnsi="Times New Roman"/>
          <w:sz w:val="22"/>
          <w:szCs w:val="22"/>
          <w:lang w:val="en-US" w:eastAsia="en-US"/>
        </w:rPr>
        <w:t>All tasks are executed according to the established timeframe, ensuring timely delivery of outputs and compliance with contractual obligations</w:t>
      </w:r>
      <w:r w:rsidRPr="004C4CDD">
        <w:rPr>
          <w:rFonts w:ascii="Times New Roman" w:hAnsi="Times New Roman"/>
          <w:sz w:val="24"/>
          <w:szCs w:val="24"/>
          <w:lang w:val="en-US" w:eastAsia="en-US"/>
        </w:rPr>
        <w:t>.</w:t>
      </w:r>
    </w:p>
    <w:p w14:paraId="488782E9" w14:textId="77777777" w:rsidR="00D81857" w:rsidRPr="0063749B" w:rsidRDefault="00D81857" w:rsidP="008269FA">
      <w:pPr>
        <w:pStyle w:val="Heading2"/>
      </w:pPr>
      <w:bookmarkStart w:id="14" w:name="_Toc169536365"/>
      <w:r w:rsidRPr="0063749B">
        <w:t>Risks</w:t>
      </w:r>
      <w:bookmarkEnd w:id="14"/>
    </w:p>
    <w:p w14:paraId="4BAC915F" w14:textId="5771B4F0" w:rsidR="0094388B" w:rsidRPr="0094388B" w:rsidRDefault="0094388B" w:rsidP="0094388B">
      <w:pPr>
        <w:pStyle w:val="NormalWeb"/>
        <w:jc w:val="both"/>
        <w:rPr>
          <w:sz w:val="24"/>
          <w:szCs w:val="24"/>
          <w:lang w:val="en-US" w:eastAsia="en-US"/>
        </w:rPr>
      </w:pPr>
      <w:r w:rsidRPr="0094388B">
        <w:rPr>
          <w:sz w:val="24"/>
          <w:szCs w:val="24"/>
          <w:lang w:val="en-US" w:eastAsia="en-US"/>
        </w:rPr>
        <w:t>The main risks associated with the</w:t>
      </w:r>
      <w:r w:rsidR="003A37FB">
        <w:rPr>
          <w:sz w:val="24"/>
          <w:szCs w:val="24"/>
          <w:lang w:val="en-US" w:eastAsia="en-US"/>
        </w:rPr>
        <w:t xml:space="preserve"> LAERTES</w:t>
      </w:r>
      <w:r w:rsidRPr="0094388B">
        <w:rPr>
          <w:sz w:val="24"/>
          <w:szCs w:val="24"/>
          <w:lang w:val="en-US" w:eastAsia="en-US"/>
        </w:rPr>
        <w:t xml:space="preserve"> project are linked to cross-border cooperation, partnerships, and timely delivery of project outputs. One major risk is the potential delay or</w:t>
      </w:r>
      <w:r w:rsidR="00704B95">
        <w:rPr>
          <w:sz w:val="24"/>
          <w:szCs w:val="24"/>
          <w:lang w:val="en-US" w:eastAsia="en-US"/>
        </w:rPr>
        <w:t xml:space="preserve"> incomplete documentation of dissemination and communication activities</w:t>
      </w:r>
      <w:r w:rsidRPr="0094388B">
        <w:rPr>
          <w:sz w:val="24"/>
          <w:szCs w:val="24"/>
          <w:lang w:val="en-US" w:eastAsia="en-US"/>
        </w:rPr>
        <w:t>, which could impact the overall project implementation.</w:t>
      </w:r>
    </w:p>
    <w:p w14:paraId="3651C7C6" w14:textId="77777777" w:rsidR="0094388B" w:rsidRPr="0094388B" w:rsidRDefault="0094388B" w:rsidP="0094388B">
      <w:pPr>
        <w:spacing w:before="100" w:beforeAutospacing="1" w:after="100" w:afterAutospacing="1"/>
        <w:jc w:val="left"/>
        <w:rPr>
          <w:rFonts w:ascii="Times New Roman" w:hAnsi="Times New Roman"/>
          <w:sz w:val="24"/>
          <w:szCs w:val="24"/>
          <w:lang w:val="en-US" w:eastAsia="en-US"/>
        </w:rPr>
      </w:pPr>
      <w:r w:rsidRPr="0094388B">
        <w:rPr>
          <w:rFonts w:ascii="Times New Roman" w:hAnsi="Times New Roman"/>
          <w:sz w:val="24"/>
          <w:szCs w:val="24"/>
          <w:lang w:val="en-US" w:eastAsia="en-US"/>
        </w:rPr>
        <w:t>The identified risks and mitigation measures are summarized in the table below:</w:t>
      </w: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3"/>
        <w:gridCol w:w="1203"/>
        <w:gridCol w:w="1418"/>
        <w:gridCol w:w="2866"/>
      </w:tblGrid>
      <w:tr w:rsidR="0094388B" w:rsidRPr="009D3579" w14:paraId="54352037" w14:textId="77777777" w:rsidTr="0094388B">
        <w:tc>
          <w:tcPr>
            <w:tcW w:w="3333" w:type="dxa"/>
          </w:tcPr>
          <w:p w14:paraId="4DC5D293" w14:textId="77777777" w:rsidR="0094388B" w:rsidRPr="00905F40" w:rsidRDefault="0094388B" w:rsidP="001B70EF">
            <w:pPr>
              <w:jc w:val="center"/>
              <w:rPr>
                <w:rFonts w:ascii="Times New Roman" w:hAnsi="Times New Roman"/>
                <w:b/>
                <w:bCs/>
                <w:sz w:val="24"/>
                <w:szCs w:val="24"/>
                <w:lang w:val="en-US" w:eastAsia="en-US"/>
              </w:rPr>
            </w:pPr>
            <w:bookmarkStart w:id="15" w:name="_Toc169536366"/>
            <w:r w:rsidRPr="00905F40">
              <w:rPr>
                <w:rFonts w:ascii="Times New Roman" w:hAnsi="Times New Roman"/>
                <w:b/>
                <w:bCs/>
                <w:sz w:val="24"/>
                <w:szCs w:val="24"/>
                <w:lang w:val="en-US" w:eastAsia="en-US"/>
              </w:rPr>
              <w:t>Risk</w:t>
            </w:r>
          </w:p>
        </w:tc>
        <w:tc>
          <w:tcPr>
            <w:tcW w:w="1203" w:type="dxa"/>
          </w:tcPr>
          <w:p w14:paraId="392C3BA7" w14:textId="77777777" w:rsidR="0094388B" w:rsidRPr="00905F40" w:rsidRDefault="0094388B" w:rsidP="001B70EF">
            <w:pPr>
              <w:jc w:val="center"/>
              <w:rPr>
                <w:rFonts w:ascii="Times New Roman" w:hAnsi="Times New Roman"/>
                <w:b/>
                <w:bCs/>
                <w:sz w:val="24"/>
                <w:szCs w:val="24"/>
                <w:lang w:val="en-US" w:eastAsia="en-US"/>
              </w:rPr>
            </w:pPr>
            <w:r w:rsidRPr="00905F40">
              <w:rPr>
                <w:rFonts w:ascii="Times New Roman" w:hAnsi="Times New Roman"/>
                <w:b/>
                <w:bCs/>
                <w:sz w:val="24"/>
                <w:szCs w:val="24"/>
                <w:lang w:val="en-US" w:eastAsia="en-US"/>
              </w:rPr>
              <w:t>Weight</w:t>
            </w:r>
          </w:p>
        </w:tc>
        <w:tc>
          <w:tcPr>
            <w:tcW w:w="1418" w:type="dxa"/>
          </w:tcPr>
          <w:p w14:paraId="70F93EDF" w14:textId="77777777" w:rsidR="0094388B" w:rsidRPr="00905F40" w:rsidRDefault="0094388B" w:rsidP="001B70EF">
            <w:pPr>
              <w:jc w:val="center"/>
              <w:rPr>
                <w:rFonts w:ascii="Times New Roman" w:hAnsi="Times New Roman"/>
                <w:b/>
                <w:bCs/>
                <w:sz w:val="24"/>
                <w:szCs w:val="24"/>
                <w:lang w:val="en-US" w:eastAsia="en-US"/>
              </w:rPr>
            </w:pPr>
            <w:r w:rsidRPr="00905F40">
              <w:rPr>
                <w:rFonts w:ascii="Times New Roman" w:hAnsi="Times New Roman"/>
                <w:b/>
                <w:bCs/>
                <w:sz w:val="24"/>
                <w:szCs w:val="24"/>
                <w:lang w:val="en-US" w:eastAsia="en-US"/>
              </w:rPr>
              <w:t>Probability of occurrence</w:t>
            </w:r>
          </w:p>
        </w:tc>
        <w:tc>
          <w:tcPr>
            <w:tcW w:w="2866" w:type="dxa"/>
          </w:tcPr>
          <w:p w14:paraId="24EDDC9C" w14:textId="77777777" w:rsidR="0094388B" w:rsidRPr="00905F40" w:rsidRDefault="0094388B" w:rsidP="001B70EF">
            <w:pPr>
              <w:jc w:val="center"/>
              <w:rPr>
                <w:rFonts w:ascii="Times New Roman" w:hAnsi="Times New Roman"/>
                <w:b/>
                <w:bCs/>
                <w:sz w:val="24"/>
                <w:szCs w:val="24"/>
                <w:lang w:val="en-US" w:eastAsia="en-US"/>
              </w:rPr>
            </w:pPr>
            <w:r w:rsidRPr="00905F40">
              <w:rPr>
                <w:rFonts w:ascii="Times New Roman" w:hAnsi="Times New Roman"/>
                <w:b/>
                <w:bCs/>
                <w:sz w:val="24"/>
                <w:szCs w:val="24"/>
                <w:lang w:val="en-US" w:eastAsia="en-US"/>
              </w:rPr>
              <w:t>Mitigation measure</w:t>
            </w:r>
          </w:p>
        </w:tc>
      </w:tr>
      <w:tr w:rsidR="0094388B" w:rsidRPr="009D3579" w14:paraId="0954DC25" w14:textId="77777777" w:rsidTr="0094388B">
        <w:tc>
          <w:tcPr>
            <w:tcW w:w="3333" w:type="dxa"/>
          </w:tcPr>
          <w:p w14:paraId="1521CC21" w14:textId="0AD42D43" w:rsidR="0094388B" w:rsidRDefault="00704B95" w:rsidP="0094388B">
            <w:pPr>
              <w:jc w:val="left"/>
              <w:rPr>
                <w:rFonts w:ascii="Times New Roman" w:hAnsi="Times New Roman"/>
                <w:color w:val="000000"/>
                <w:sz w:val="24"/>
                <w:szCs w:val="24"/>
                <w:lang w:val="en-US" w:eastAsia="en-US"/>
              </w:rPr>
            </w:pPr>
            <w:r w:rsidRPr="00704B95">
              <w:rPr>
                <w:rFonts w:ascii="Times New Roman" w:hAnsi="Times New Roman"/>
                <w:color w:val="000000"/>
                <w:sz w:val="24"/>
                <w:szCs w:val="24"/>
                <w:lang w:val="en-US" w:eastAsia="en-US"/>
              </w:rPr>
              <w:t>Incomplete or inaccurate documentation of dissemination and communication activities</w:t>
            </w:r>
          </w:p>
        </w:tc>
        <w:tc>
          <w:tcPr>
            <w:tcW w:w="1203" w:type="dxa"/>
          </w:tcPr>
          <w:p w14:paraId="4CA0C1EA" w14:textId="0777A044" w:rsidR="0094388B" w:rsidRDefault="0094388B" w:rsidP="0094388B">
            <w:pPr>
              <w:jc w:val="left"/>
              <w:rPr>
                <w:rFonts w:ascii="Times New Roman" w:hAnsi="Times New Roman"/>
                <w:color w:val="000000"/>
                <w:sz w:val="24"/>
                <w:szCs w:val="24"/>
                <w:lang w:val="en-US" w:eastAsia="en-US"/>
              </w:rPr>
            </w:pPr>
            <w:r>
              <w:rPr>
                <w:rFonts w:ascii="Times New Roman" w:hAnsi="Times New Roman"/>
                <w:color w:val="000000"/>
                <w:sz w:val="24"/>
                <w:szCs w:val="24"/>
                <w:lang w:val="en-US" w:eastAsia="en-US"/>
              </w:rPr>
              <w:t>High</w:t>
            </w:r>
          </w:p>
        </w:tc>
        <w:tc>
          <w:tcPr>
            <w:tcW w:w="1418" w:type="dxa"/>
          </w:tcPr>
          <w:p w14:paraId="4E3C0320" w14:textId="68E12C82" w:rsidR="0094388B" w:rsidRDefault="0094388B" w:rsidP="0094388B">
            <w:pPr>
              <w:jc w:val="left"/>
              <w:rPr>
                <w:rFonts w:ascii="Times New Roman" w:hAnsi="Times New Roman"/>
                <w:color w:val="000000"/>
                <w:sz w:val="24"/>
                <w:szCs w:val="24"/>
                <w:lang w:val="en-US" w:eastAsia="en-US"/>
              </w:rPr>
            </w:pPr>
            <w:r>
              <w:rPr>
                <w:rFonts w:ascii="Times New Roman" w:hAnsi="Times New Roman"/>
                <w:color w:val="000000"/>
                <w:sz w:val="24"/>
                <w:szCs w:val="24"/>
                <w:lang w:val="en-US" w:eastAsia="en-US"/>
              </w:rPr>
              <w:t>Low</w:t>
            </w:r>
          </w:p>
        </w:tc>
        <w:tc>
          <w:tcPr>
            <w:tcW w:w="2866" w:type="dxa"/>
          </w:tcPr>
          <w:p w14:paraId="6F50C9A6" w14:textId="7DFC31E4" w:rsidR="0094388B" w:rsidRDefault="0094388B" w:rsidP="0094388B">
            <w:pPr>
              <w:jc w:val="left"/>
              <w:rPr>
                <w:rFonts w:ascii="Times New Roman" w:hAnsi="Times New Roman"/>
                <w:color w:val="000000"/>
                <w:sz w:val="24"/>
                <w:szCs w:val="24"/>
                <w:lang w:val="en-US" w:eastAsia="en-US"/>
              </w:rPr>
            </w:pPr>
            <w:r>
              <w:rPr>
                <w:rFonts w:ascii="Times New Roman" w:hAnsi="Times New Roman"/>
                <w:color w:val="000000"/>
                <w:sz w:val="24"/>
                <w:szCs w:val="24"/>
                <w:lang w:val="en-US" w:eastAsia="en-US"/>
              </w:rPr>
              <w:t>The contractor must have proven experience</w:t>
            </w:r>
            <w:r w:rsidR="00704B95">
              <w:rPr>
                <w:rFonts w:ascii="Times New Roman" w:hAnsi="Times New Roman"/>
                <w:color w:val="000000"/>
                <w:sz w:val="24"/>
                <w:szCs w:val="24"/>
                <w:lang w:val="en-US" w:eastAsia="en-US"/>
              </w:rPr>
              <w:t xml:space="preserve"> in communication and dissemination</w:t>
            </w:r>
            <w:r>
              <w:rPr>
                <w:rFonts w:ascii="Times New Roman" w:hAnsi="Times New Roman"/>
                <w:color w:val="000000"/>
                <w:sz w:val="24"/>
                <w:szCs w:val="24"/>
                <w:lang w:val="en-US" w:eastAsia="en-US"/>
              </w:rPr>
              <w:t>. Clear guidance will be provided.</w:t>
            </w:r>
          </w:p>
        </w:tc>
      </w:tr>
      <w:tr w:rsidR="0094388B" w:rsidRPr="009D3579" w14:paraId="691400B6" w14:textId="77777777" w:rsidTr="0094388B">
        <w:tc>
          <w:tcPr>
            <w:tcW w:w="3333" w:type="dxa"/>
          </w:tcPr>
          <w:p w14:paraId="3659459A" w14:textId="5EF4907D"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Delays in project implementation</w:t>
            </w:r>
          </w:p>
        </w:tc>
        <w:tc>
          <w:tcPr>
            <w:tcW w:w="1203" w:type="dxa"/>
          </w:tcPr>
          <w:p w14:paraId="19CFEE3A" w14:textId="6757FAFA"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High</w:t>
            </w:r>
          </w:p>
        </w:tc>
        <w:tc>
          <w:tcPr>
            <w:tcW w:w="1418" w:type="dxa"/>
          </w:tcPr>
          <w:p w14:paraId="58F2F345" w14:textId="3544346B"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Medium</w:t>
            </w:r>
          </w:p>
        </w:tc>
        <w:tc>
          <w:tcPr>
            <w:tcW w:w="2866" w:type="dxa"/>
          </w:tcPr>
          <w:p w14:paraId="7B6B93DA" w14:textId="3D113EF0" w:rsidR="0094388B" w:rsidRPr="00905F40" w:rsidRDefault="0094388B" w:rsidP="0094388B">
            <w:pPr>
              <w:jc w:val="left"/>
              <w:rPr>
                <w:rFonts w:ascii="Times New Roman" w:hAnsi="Times New Roman"/>
                <w:sz w:val="24"/>
                <w:szCs w:val="24"/>
                <w:lang w:val="en-US" w:eastAsia="en-US"/>
              </w:rPr>
            </w:pPr>
            <w:r w:rsidRPr="00905F40">
              <w:rPr>
                <w:rFonts w:ascii="Times New Roman" w:hAnsi="Times New Roman"/>
                <w:sz w:val="24"/>
                <w:szCs w:val="24"/>
                <w:lang w:val="en-US" w:eastAsia="en-US"/>
              </w:rPr>
              <w:t>The project timetable will be re-designed, if necessary. A prolongation request will be submitted in case of major delays.</w:t>
            </w:r>
          </w:p>
        </w:tc>
      </w:tr>
    </w:tbl>
    <w:p w14:paraId="0BEB4400" w14:textId="77777777" w:rsidR="00D81857" w:rsidRPr="0063749B" w:rsidRDefault="00D81857" w:rsidP="008A65FE">
      <w:pPr>
        <w:pStyle w:val="Heading1"/>
      </w:pPr>
      <w:r w:rsidRPr="0063749B">
        <w:lastRenderedPageBreak/>
        <w:t>SCOPE OF THE WORK</w:t>
      </w:r>
      <w:bookmarkEnd w:id="15"/>
    </w:p>
    <w:p w14:paraId="5B9C73EA" w14:textId="77777777" w:rsidR="00D81857" w:rsidRPr="0063749B" w:rsidRDefault="00D81857" w:rsidP="008269FA">
      <w:pPr>
        <w:pStyle w:val="Heading2"/>
      </w:pPr>
      <w:bookmarkStart w:id="16" w:name="_Toc169536367"/>
      <w:r w:rsidRPr="0063749B">
        <w:t>General</w:t>
      </w:r>
      <w:bookmarkEnd w:id="16"/>
    </w:p>
    <w:p w14:paraId="1C17AF87" w14:textId="77777777" w:rsidR="00D81857" w:rsidRPr="0063749B" w:rsidRDefault="00D81857" w:rsidP="008A13C7">
      <w:pPr>
        <w:pStyle w:val="Heading3"/>
      </w:pPr>
      <w:r w:rsidRPr="0063749B">
        <w:t xml:space="preserve">Description of the </w:t>
      </w:r>
      <w:r w:rsidR="002E468E" w:rsidRPr="0063749B">
        <w:t>assignment</w:t>
      </w:r>
    </w:p>
    <w:p w14:paraId="634033F2" w14:textId="14E00C26" w:rsidR="00905F40" w:rsidRPr="00905F40" w:rsidRDefault="00905F40" w:rsidP="00905F40">
      <w:pPr>
        <w:rPr>
          <w:rFonts w:ascii="Times New Roman" w:hAnsi="Times New Roman"/>
          <w:sz w:val="22"/>
          <w:szCs w:val="22"/>
        </w:rPr>
      </w:pPr>
      <w:r w:rsidRPr="00905F40">
        <w:rPr>
          <w:rFonts w:ascii="Times New Roman" w:hAnsi="Times New Roman"/>
          <w:sz w:val="22"/>
          <w:szCs w:val="22"/>
        </w:rPr>
        <w:t xml:space="preserve">This contract is part of the contractual obligations of </w:t>
      </w:r>
      <w:r w:rsidR="003A37FB">
        <w:rPr>
          <w:rFonts w:ascii="Times New Roman" w:hAnsi="Times New Roman"/>
          <w:sz w:val="22"/>
          <w:szCs w:val="22"/>
        </w:rPr>
        <w:t>ROOF</w:t>
      </w:r>
      <w:r w:rsidRPr="00905F40">
        <w:rPr>
          <w:rFonts w:ascii="Times New Roman" w:hAnsi="Times New Roman"/>
          <w:sz w:val="22"/>
          <w:szCs w:val="22"/>
        </w:rPr>
        <w:t xml:space="preserve">, as the implementing body of the </w:t>
      </w:r>
      <w:r w:rsidR="003A37FB">
        <w:rPr>
          <w:rFonts w:ascii="Times New Roman" w:hAnsi="Times New Roman"/>
          <w:sz w:val="22"/>
          <w:szCs w:val="22"/>
        </w:rPr>
        <w:t>LAERTES</w:t>
      </w:r>
      <w:r w:rsidRPr="00905F40">
        <w:rPr>
          <w:rFonts w:ascii="Times New Roman" w:hAnsi="Times New Roman"/>
          <w:sz w:val="22"/>
          <w:szCs w:val="22"/>
        </w:rPr>
        <w:t xml:space="preserve"> project.</w:t>
      </w:r>
    </w:p>
    <w:p w14:paraId="53B58783" w14:textId="281F86C4" w:rsidR="00D81857" w:rsidRPr="0063749B" w:rsidRDefault="00905F40" w:rsidP="00905F40">
      <w:pPr>
        <w:rPr>
          <w:rFonts w:ascii="Times New Roman" w:hAnsi="Times New Roman"/>
          <w:sz w:val="22"/>
          <w:szCs w:val="22"/>
        </w:rPr>
      </w:pPr>
      <w:r w:rsidRPr="00905F40">
        <w:rPr>
          <w:rFonts w:ascii="Times New Roman" w:hAnsi="Times New Roman"/>
          <w:sz w:val="22"/>
          <w:szCs w:val="22"/>
        </w:rPr>
        <w:t xml:space="preserve">The assignment covers the full project duration, from the date the contract is signed until 31/12/2027, or until a new end-date of the </w:t>
      </w:r>
      <w:r w:rsidR="003A37FB">
        <w:rPr>
          <w:rFonts w:ascii="Times New Roman" w:hAnsi="Times New Roman"/>
          <w:sz w:val="22"/>
          <w:szCs w:val="22"/>
        </w:rPr>
        <w:t>LAERTES</w:t>
      </w:r>
      <w:r w:rsidRPr="00905F40">
        <w:rPr>
          <w:rFonts w:ascii="Times New Roman" w:hAnsi="Times New Roman"/>
          <w:sz w:val="22"/>
          <w:szCs w:val="22"/>
        </w:rPr>
        <w:t xml:space="preserve"> Project if an extension is granted, and includes both technical and financial responsibilities, ensuring that all activities are delivered on time, in accordance with contractual obligations, and fully compliant with Interreg IPA South Adriatic Italy-Albania-Montenegro 2021-2027 requirements.</w:t>
      </w:r>
    </w:p>
    <w:p w14:paraId="761C92A4" w14:textId="77777777" w:rsidR="00D81857" w:rsidRPr="0063749B" w:rsidRDefault="00D81857" w:rsidP="008A13C7">
      <w:pPr>
        <w:pStyle w:val="Heading3"/>
      </w:pPr>
      <w:r w:rsidRPr="0063749B">
        <w:t>Geographical area to be covered</w:t>
      </w:r>
    </w:p>
    <w:p w14:paraId="4132868E" w14:textId="5E271E40"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 </w:t>
      </w:r>
      <w:proofErr w:type="spellStart"/>
      <w:r w:rsidR="003A37FB">
        <w:rPr>
          <w:rFonts w:ascii="Times New Roman" w:hAnsi="Times New Roman"/>
          <w:sz w:val="22"/>
          <w:szCs w:val="22"/>
        </w:rPr>
        <w:t>Gjirokastra</w:t>
      </w:r>
      <w:proofErr w:type="spellEnd"/>
      <w:r w:rsidR="00905F40">
        <w:rPr>
          <w:rFonts w:ascii="Times New Roman" w:hAnsi="Times New Roman"/>
          <w:sz w:val="22"/>
          <w:szCs w:val="22"/>
        </w:rPr>
        <w:t xml:space="preserve"> Region</w:t>
      </w:r>
      <w:r w:rsidR="00905F40" w:rsidRPr="00905F40">
        <w:rPr>
          <w:rFonts w:ascii="Times New Roman" w:hAnsi="Times New Roman"/>
          <w:sz w:val="22"/>
          <w:szCs w:val="22"/>
        </w:rPr>
        <w:t>/Albania</w:t>
      </w:r>
      <w:r w:rsidRPr="0063749B">
        <w:rPr>
          <w:rFonts w:ascii="Times New Roman" w:hAnsi="Times New Roman"/>
          <w:sz w:val="22"/>
          <w:szCs w:val="22"/>
        </w:rPr>
        <w:t xml:space="preserve"> </w:t>
      </w:r>
    </w:p>
    <w:p w14:paraId="4A60BB7E" w14:textId="77777777" w:rsidR="00D81857" w:rsidRPr="0063749B" w:rsidRDefault="00D81857" w:rsidP="008A13C7">
      <w:pPr>
        <w:pStyle w:val="Heading3"/>
      </w:pPr>
      <w:r w:rsidRPr="0063749B">
        <w:t>Target groups</w:t>
      </w:r>
    </w:p>
    <w:p w14:paraId="27CDB3C8" w14:textId="20FC0152" w:rsidR="002D77F6" w:rsidRPr="002D77F6" w:rsidRDefault="002D77F6" w:rsidP="002D77F6">
      <w:pPr>
        <w:rPr>
          <w:rFonts w:ascii="Times New Roman" w:hAnsi="Times New Roman"/>
          <w:sz w:val="22"/>
          <w:szCs w:val="22"/>
        </w:rPr>
      </w:pPr>
      <w:r w:rsidRPr="002D77F6">
        <w:rPr>
          <w:rFonts w:ascii="Times New Roman" w:hAnsi="Times New Roman"/>
          <w:sz w:val="22"/>
          <w:szCs w:val="22"/>
        </w:rPr>
        <w:t xml:space="preserve">There are </w:t>
      </w:r>
      <w:r w:rsidR="002F7D42">
        <w:rPr>
          <w:rFonts w:ascii="Times New Roman" w:hAnsi="Times New Roman"/>
          <w:sz w:val="22"/>
          <w:szCs w:val="22"/>
        </w:rPr>
        <w:t>2</w:t>
      </w:r>
      <w:r>
        <w:rPr>
          <w:rFonts w:ascii="Times New Roman" w:hAnsi="Times New Roman"/>
          <w:sz w:val="22"/>
          <w:szCs w:val="22"/>
        </w:rPr>
        <w:t xml:space="preserve"> key target</w:t>
      </w:r>
      <w:r w:rsidRPr="002D77F6">
        <w:rPr>
          <w:rFonts w:ascii="Times New Roman" w:hAnsi="Times New Roman"/>
          <w:sz w:val="22"/>
          <w:szCs w:val="22"/>
        </w:rPr>
        <w:t xml:space="preserve"> groups as following:</w:t>
      </w:r>
    </w:p>
    <w:p w14:paraId="1976C62B" w14:textId="301A8C2D" w:rsidR="002D77F6" w:rsidRPr="002D77F6" w:rsidRDefault="002D77F6" w:rsidP="002D77F6">
      <w:pPr>
        <w:rPr>
          <w:rFonts w:ascii="Times New Roman" w:hAnsi="Times New Roman"/>
          <w:sz w:val="22"/>
          <w:szCs w:val="22"/>
        </w:rPr>
      </w:pPr>
      <w:r w:rsidRPr="002D77F6">
        <w:rPr>
          <w:rFonts w:ascii="Times New Roman" w:hAnsi="Times New Roman"/>
          <w:sz w:val="22"/>
          <w:szCs w:val="22"/>
        </w:rPr>
        <w:t>- General public;</w:t>
      </w:r>
    </w:p>
    <w:p w14:paraId="7C05BCAB" w14:textId="3FDB1928" w:rsidR="00D81857" w:rsidRPr="0063749B" w:rsidRDefault="002D77F6" w:rsidP="002D77F6">
      <w:pPr>
        <w:rPr>
          <w:rFonts w:ascii="Times New Roman" w:hAnsi="Times New Roman"/>
          <w:sz w:val="22"/>
          <w:szCs w:val="22"/>
        </w:rPr>
      </w:pPr>
      <w:r w:rsidRPr="002D77F6">
        <w:rPr>
          <w:rFonts w:ascii="Times New Roman" w:hAnsi="Times New Roman"/>
          <w:sz w:val="22"/>
          <w:szCs w:val="22"/>
        </w:rPr>
        <w:t xml:space="preserve">- </w:t>
      </w:r>
      <w:r w:rsidR="003A37FB">
        <w:rPr>
          <w:rFonts w:ascii="Times New Roman" w:hAnsi="Times New Roman"/>
          <w:sz w:val="22"/>
          <w:szCs w:val="22"/>
        </w:rPr>
        <w:t>SME</w:t>
      </w:r>
      <w:r w:rsidRPr="002D77F6">
        <w:rPr>
          <w:rFonts w:ascii="Times New Roman" w:hAnsi="Times New Roman"/>
          <w:sz w:val="22"/>
          <w:szCs w:val="22"/>
        </w:rPr>
        <w:t>;</w:t>
      </w:r>
    </w:p>
    <w:p w14:paraId="0323DB8B" w14:textId="77777777" w:rsidR="00D81857" w:rsidRPr="0063749B" w:rsidRDefault="00D81857" w:rsidP="008269FA">
      <w:pPr>
        <w:pStyle w:val="Heading2"/>
      </w:pPr>
      <w:bookmarkStart w:id="17" w:name="_Ref20657225"/>
      <w:bookmarkStart w:id="18" w:name="_Toc169536368"/>
      <w:r w:rsidRPr="0063749B">
        <w:t xml:space="preserve">Specific </w:t>
      </w:r>
      <w:r w:rsidR="00CA7163">
        <w:t>work</w:t>
      </w:r>
      <w:bookmarkEnd w:id="17"/>
      <w:bookmarkEnd w:id="18"/>
    </w:p>
    <w:p w14:paraId="11683A42" w14:textId="637A8FBC" w:rsidR="002D77F6" w:rsidRPr="002611EB" w:rsidRDefault="002D77F6" w:rsidP="002D77F6">
      <w:pPr>
        <w:spacing w:before="100" w:beforeAutospacing="1" w:after="100" w:afterAutospacing="1"/>
        <w:rPr>
          <w:rFonts w:ascii="Times New Roman" w:hAnsi="Times New Roman"/>
          <w:sz w:val="22"/>
          <w:szCs w:val="22"/>
          <w:lang w:val="en-US" w:eastAsia="en-US"/>
        </w:rPr>
      </w:pPr>
      <w:r w:rsidRPr="002611EB">
        <w:rPr>
          <w:rFonts w:ascii="Times New Roman" w:hAnsi="Times New Roman"/>
          <w:sz w:val="22"/>
          <w:szCs w:val="22"/>
          <w:lang w:val="en-US" w:eastAsia="en-US"/>
        </w:rPr>
        <w:t xml:space="preserve">The contractor will be responsible for providing </w:t>
      </w:r>
      <w:r w:rsidR="003A37FB">
        <w:rPr>
          <w:rFonts w:ascii="Times New Roman" w:hAnsi="Times New Roman"/>
          <w:sz w:val="22"/>
          <w:szCs w:val="22"/>
          <w:lang w:val="en-US" w:eastAsia="en-US"/>
        </w:rPr>
        <w:t>e</w:t>
      </w:r>
      <w:r w:rsidR="003A37FB" w:rsidRPr="003A37FB">
        <w:rPr>
          <w:rFonts w:ascii="Times New Roman" w:hAnsi="Times New Roman"/>
          <w:sz w:val="22"/>
          <w:szCs w:val="22"/>
          <w:lang w:val="en-US" w:eastAsia="en-US"/>
        </w:rPr>
        <w:t>xternal expertise and services for Reports: collation, proofreading, translation services, editing, printing</w:t>
      </w:r>
      <w:r w:rsidR="003A37FB">
        <w:rPr>
          <w:rFonts w:ascii="Times New Roman" w:hAnsi="Times New Roman"/>
          <w:sz w:val="22"/>
          <w:szCs w:val="22"/>
          <w:lang w:val="en-US" w:eastAsia="en-US"/>
        </w:rPr>
        <w:t xml:space="preserve"> in the framework o</w:t>
      </w:r>
      <w:r w:rsidR="006278C1" w:rsidRPr="002611EB">
        <w:rPr>
          <w:rFonts w:ascii="Times New Roman" w:hAnsi="Times New Roman"/>
          <w:sz w:val="22"/>
          <w:szCs w:val="22"/>
          <w:lang w:val="en-US" w:eastAsia="en-US"/>
        </w:rPr>
        <w:t xml:space="preserve">f </w:t>
      </w:r>
      <w:r w:rsidR="003A37FB">
        <w:rPr>
          <w:rFonts w:ascii="Times New Roman" w:hAnsi="Times New Roman"/>
          <w:sz w:val="22"/>
          <w:szCs w:val="22"/>
          <w:lang w:val="en-US" w:eastAsia="en-US"/>
        </w:rPr>
        <w:t>LAERTES</w:t>
      </w:r>
      <w:r w:rsidR="006278C1" w:rsidRPr="002611EB">
        <w:rPr>
          <w:rFonts w:ascii="Times New Roman" w:hAnsi="Times New Roman"/>
          <w:sz w:val="22"/>
          <w:szCs w:val="22"/>
          <w:lang w:val="en-US" w:eastAsia="en-US"/>
        </w:rPr>
        <w:t xml:space="preserve"> project</w:t>
      </w:r>
      <w:r w:rsidRPr="002611EB">
        <w:rPr>
          <w:rFonts w:ascii="Times New Roman" w:hAnsi="Times New Roman"/>
          <w:sz w:val="22"/>
          <w:szCs w:val="22"/>
          <w:lang w:val="en-US" w:eastAsia="en-US"/>
        </w:rPr>
        <w:t>. The specific work includes, but is not limited to, the following major tasks:</w:t>
      </w:r>
    </w:p>
    <w:p w14:paraId="4C69DEBD" w14:textId="77777777" w:rsidR="002F7D42" w:rsidRPr="002F7D42" w:rsidRDefault="002F7D42" w:rsidP="002F7D42">
      <w:pPr>
        <w:spacing w:before="100" w:beforeAutospacing="1" w:after="100" w:afterAutospacing="1"/>
        <w:jc w:val="left"/>
        <w:outlineLvl w:val="3"/>
        <w:rPr>
          <w:rFonts w:ascii="Times New Roman" w:hAnsi="Times New Roman"/>
          <w:b/>
          <w:bCs/>
          <w:sz w:val="24"/>
          <w:szCs w:val="24"/>
          <w:lang w:val="en-US" w:eastAsia="en-US"/>
        </w:rPr>
      </w:pPr>
      <w:r w:rsidRPr="002F7D42">
        <w:rPr>
          <w:rFonts w:ascii="Times New Roman" w:hAnsi="Times New Roman"/>
          <w:b/>
          <w:bCs/>
          <w:sz w:val="24"/>
          <w:szCs w:val="24"/>
          <w:lang w:val="en-US" w:eastAsia="en-US"/>
        </w:rPr>
        <w:t>Tasks related to Output 1: Editing and production of project studies</w:t>
      </w:r>
    </w:p>
    <w:p w14:paraId="1492D580" w14:textId="071E5DEB" w:rsidR="002F7D42" w:rsidRPr="002F7D42" w:rsidRDefault="002F7D42">
      <w:pPr>
        <w:numPr>
          <w:ilvl w:val="0"/>
          <w:numId w:val="28"/>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Collect, review, and consolidate content provided by the contracting authority for the three (3) studies (WP1 and WP2); </w:t>
      </w:r>
    </w:p>
    <w:p w14:paraId="601544FF" w14:textId="60D68E92" w:rsidR="002F7D42" w:rsidRPr="002F7D42" w:rsidRDefault="002F7D42">
      <w:pPr>
        <w:numPr>
          <w:ilvl w:val="0"/>
          <w:numId w:val="28"/>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Perform proofreading and linguistic revision in</w:t>
      </w:r>
      <w:r>
        <w:rPr>
          <w:rFonts w:ascii="Times New Roman" w:hAnsi="Times New Roman"/>
          <w:sz w:val="24"/>
          <w:szCs w:val="24"/>
          <w:lang w:val="en-US" w:eastAsia="en-US"/>
        </w:rPr>
        <w:t xml:space="preserve"> </w:t>
      </w:r>
      <w:r w:rsidRPr="002F7D42">
        <w:rPr>
          <w:rFonts w:ascii="Times New Roman" w:hAnsi="Times New Roman"/>
          <w:sz w:val="24"/>
          <w:szCs w:val="24"/>
          <w:lang w:val="en-US" w:eastAsia="en-US"/>
        </w:rPr>
        <w:t>Albanian to ensure clarity,</w:t>
      </w:r>
      <w:r>
        <w:rPr>
          <w:rFonts w:ascii="Times New Roman" w:hAnsi="Times New Roman"/>
          <w:sz w:val="24"/>
          <w:szCs w:val="24"/>
          <w:lang w:val="en-US" w:eastAsia="en-US"/>
        </w:rPr>
        <w:t xml:space="preserve"> </w:t>
      </w:r>
      <w:r w:rsidRPr="002F7D42">
        <w:rPr>
          <w:rFonts w:ascii="Times New Roman" w:hAnsi="Times New Roman"/>
          <w:sz w:val="24"/>
          <w:szCs w:val="24"/>
          <w:lang w:val="en-US" w:eastAsia="en-US"/>
        </w:rPr>
        <w:t xml:space="preserve">consistency, and technical accuracy; </w:t>
      </w:r>
    </w:p>
    <w:p w14:paraId="2B04DF01" w14:textId="432323AD" w:rsidR="002F7D42" w:rsidRPr="002F7D42" w:rsidRDefault="002F7D42">
      <w:pPr>
        <w:numPr>
          <w:ilvl w:val="0"/>
          <w:numId w:val="28"/>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Provide translation services (EN/AL), ensuring correct terminology and coherence; </w:t>
      </w:r>
    </w:p>
    <w:p w14:paraId="74EBE035" w14:textId="368BFEC0" w:rsidR="002F7D42" w:rsidRPr="002F7D42" w:rsidRDefault="006F723E">
      <w:pPr>
        <w:numPr>
          <w:ilvl w:val="0"/>
          <w:numId w:val="28"/>
        </w:numPr>
        <w:spacing w:before="100" w:beforeAutospacing="1" w:after="100" w:afterAutospacing="1"/>
        <w:jc w:val="left"/>
        <w:rPr>
          <w:rFonts w:ascii="Times New Roman" w:hAnsi="Times New Roman"/>
          <w:sz w:val="24"/>
          <w:szCs w:val="24"/>
          <w:lang w:val="en-US" w:eastAsia="en-US"/>
        </w:rPr>
      </w:pPr>
      <w:r w:rsidRPr="006F723E">
        <w:rPr>
          <w:rFonts w:ascii="Times New Roman" w:hAnsi="Times New Roman"/>
          <w:sz w:val="24"/>
          <w:szCs w:val="24"/>
          <w:lang w:val="en-US" w:eastAsia="en-US"/>
        </w:rPr>
        <w:t>Designing a clean and consistent layout; Adding or improving; Charts and graphs, Tables, Icons or illustrations); Aligning colors and styles with branding (e.g., project or program identity).</w:t>
      </w:r>
      <w:r w:rsidRPr="006F723E">
        <w:t xml:space="preserve"> </w:t>
      </w:r>
    </w:p>
    <w:p w14:paraId="18054FF6" w14:textId="77777777" w:rsidR="002F7D42" w:rsidRPr="002F7D42" w:rsidRDefault="002F7D42">
      <w:pPr>
        <w:numPr>
          <w:ilvl w:val="0"/>
          <w:numId w:val="28"/>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Prepare print-ready files and oversee the printing process, including quality control of the 150 copies produced. </w:t>
      </w:r>
    </w:p>
    <w:p w14:paraId="1ED949D7" w14:textId="77777777" w:rsidR="002F7D42" w:rsidRPr="002F7D42" w:rsidRDefault="002F7D42" w:rsidP="002F7D42">
      <w:pPr>
        <w:spacing w:before="100" w:beforeAutospacing="1" w:after="100" w:afterAutospacing="1"/>
        <w:jc w:val="left"/>
        <w:outlineLvl w:val="3"/>
        <w:rPr>
          <w:rFonts w:ascii="Times New Roman" w:hAnsi="Times New Roman"/>
          <w:b/>
          <w:bCs/>
          <w:sz w:val="24"/>
          <w:szCs w:val="24"/>
          <w:lang w:val="en-US" w:eastAsia="en-US"/>
        </w:rPr>
      </w:pPr>
      <w:r w:rsidRPr="002F7D42">
        <w:rPr>
          <w:rFonts w:ascii="Times New Roman" w:hAnsi="Times New Roman"/>
          <w:b/>
          <w:bCs/>
          <w:sz w:val="24"/>
          <w:szCs w:val="24"/>
          <w:lang w:val="en-US" w:eastAsia="en-US"/>
        </w:rPr>
        <w:lastRenderedPageBreak/>
        <w:t>Tasks related to Output 2: Media and visibility actions</w:t>
      </w:r>
    </w:p>
    <w:p w14:paraId="10F27CCC" w14:textId="77777777" w:rsidR="002F7D42" w:rsidRPr="002F7D42" w:rsidRDefault="002F7D42">
      <w:pPr>
        <w:numPr>
          <w:ilvl w:val="0"/>
          <w:numId w:val="29"/>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Draft press releases based on inputs from the contracting authority, in close coordination with AIT; </w:t>
      </w:r>
    </w:p>
    <w:p w14:paraId="41AA60B9" w14:textId="77777777" w:rsidR="002F7D42" w:rsidRPr="002F7D42" w:rsidRDefault="002F7D42">
      <w:pPr>
        <w:numPr>
          <w:ilvl w:val="0"/>
          <w:numId w:val="29"/>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Support dissemination of press releases through appropriate national media channels; </w:t>
      </w:r>
    </w:p>
    <w:p w14:paraId="404D5F0A" w14:textId="0D50419F" w:rsidR="002F7D42" w:rsidRPr="002F7D42" w:rsidRDefault="002F7D42">
      <w:pPr>
        <w:numPr>
          <w:ilvl w:val="0"/>
          <w:numId w:val="29"/>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Organize two press conferences (initial and final), including preparation of materials, media outreach, and </w:t>
      </w:r>
      <w:r>
        <w:rPr>
          <w:rFonts w:ascii="Times New Roman" w:hAnsi="Times New Roman"/>
          <w:sz w:val="24"/>
          <w:szCs w:val="24"/>
          <w:lang w:val="en-US" w:eastAsia="en-US"/>
        </w:rPr>
        <w:t xml:space="preserve">support the </w:t>
      </w:r>
      <w:r w:rsidRPr="002F7D42">
        <w:rPr>
          <w:rFonts w:ascii="Times New Roman" w:hAnsi="Times New Roman"/>
          <w:sz w:val="24"/>
          <w:szCs w:val="24"/>
          <w:lang w:val="en-US" w:eastAsia="en-US"/>
        </w:rPr>
        <w:t xml:space="preserve">coordination with stakeholders. </w:t>
      </w:r>
    </w:p>
    <w:p w14:paraId="7343E78F" w14:textId="77777777" w:rsidR="002F7D42" w:rsidRPr="002F7D42" w:rsidRDefault="002F7D42" w:rsidP="002F7D42">
      <w:pPr>
        <w:spacing w:before="100" w:beforeAutospacing="1" w:after="100" w:afterAutospacing="1"/>
        <w:jc w:val="left"/>
        <w:outlineLvl w:val="3"/>
        <w:rPr>
          <w:rFonts w:ascii="Times New Roman" w:hAnsi="Times New Roman"/>
          <w:b/>
          <w:bCs/>
          <w:sz w:val="24"/>
          <w:szCs w:val="24"/>
          <w:lang w:val="en-US" w:eastAsia="en-US"/>
        </w:rPr>
      </w:pPr>
      <w:r w:rsidRPr="002F7D42">
        <w:rPr>
          <w:rFonts w:ascii="Times New Roman" w:hAnsi="Times New Roman"/>
          <w:b/>
          <w:bCs/>
          <w:sz w:val="24"/>
          <w:szCs w:val="24"/>
          <w:lang w:val="en-US" w:eastAsia="en-US"/>
        </w:rPr>
        <w:t>Tasks related to Output 3: Visual communication materials</w:t>
      </w:r>
    </w:p>
    <w:p w14:paraId="0F174C7E" w14:textId="77777777" w:rsidR="002F7D42" w:rsidRPr="002F7D42" w:rsidRDefault="002F7D42">
      <w:pPr>
        <w:numPr>
          <w:ilvl w:val="0"/>
          <w:numId w:val="30"/>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Develop design concepts aligned with project identity and EU visibility requirements; </w:t>
      </w:r>
    </w:p>
    <w:p w14:paraId="0BDE34D9" w14:textId="6B603BC5" w:rsidR="002F7D42" w:rsidRPr="002F7D42" w:rsidRDefault="002F7D42">
      <w:pPr>
        <w:numPr>
          <w:ilvl w:val="0"/>
          <w:numId w:val="30"/>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Prepare and </w:t>
      </w:r>
      <w:proofErr w:type="spellStart"/>
      <w:r w:rsidRPr="002F7D42">
        <w:rPr>
          <w:rFonts w:ascii="Times New Roman" w:hAnsi="Times New Roman"/>
          <w:sz w:val="24"/>
          <w:szCs w:val="24"/>
          <w:lang w:val="en-US" w:eastAsia="en-US"/>
        </w:rPr>
        <w:t>finalise</w:t>
      </w:r>
      <w:proofErr w:type="spellEnd"/>
      <w:r w:rsidRPr="002F7D42">
        <w:rPr>
          <w:rFonts w:ascii="Times New Roman" w:hAnsi="Times New Roman"/>
          <w:sz w:val="24"/>
          <w:szCs w:val="24"/>
          <w:lang w:val="en-US" w:eastAsia="en-US"/>
        </w:rPr>
        <w:t xml:space="preserve"> print-ready designs for posters</w:t>
      </w:r>
      <w:r w:rsidR="00C24227">
        <w:rPr>
          <w:rFonts w:ascii="Times New Roman" w:hAnsi="Times New Roman"/>
          <w:sz w:val="24"/>
          <w:szCs w:val="24"/>
          <w:lang w:val="en-US" w:eastAsia="en-US"/>
        </w:rPr>
        <w:t xml:space="preserve"> (10 A3)</w:t>
      </w:r>
      <w:r w:rsidRPr="002F7D42">
        <w:rPr>
          <w:rFonts w:ascii="Times New Roman" w:hAnsi="Times New Roman"/>
          <w:sz w:val="24"/>
          <w:szCs w:val="24"/>
          <w:lang w:val="en-US" w:eastAsia="en-US"/>
        </w:rPr>
        <w:t xml:space="preserve"> and roll-ups</w:t>
      </w:r>
      <w:r w:rsidR="00C24227">
        <w:rPr>
          <w:rFonts w:ascii="Times New Roman" w:hAnsi="Times New Roman"/>
          <w:sz w:val="24"/>
          <w:szCs w:val="24"/>
          <w:lang w:val="en-US" w:eastAsia="en-US"/>
        </w:rPr>
        <w:t xml:space="preserve"> (2)</w:t>
      </w:r>
      <w:r w:rsidRPr="002F7D42">
        <w:rPr>
          <w:rFonts w:ascii="Times New Roman" w:hAnsi="Times New Roman"/>
          <w:sz w:val="24"/>
          <w:szCs w:val="24"/>
          <w:lang w:val="en-US" w:eastAsia="en-US"/>
        </w:rPr>
        <w:t xml:space="preserve">; </w:t>
      </w:r>
    </w:p>
    <w:p w14:paraId="669E2FB6" w14:textId="77777777" w:rsidR="002F7D42" w:rsidRPr="002F7D42" w:rsidRDefault="002F7D42">
      <w:pPr>
        <w:numPr>
          <w:ilvl w:val="0"/>
          <w:numId w:val="30"/>
        </w:numPr>
        <w:spacing w:before="100" w:beforeAutospacing="1" w:after="100" w:afterAutospacing="1"/>
        <w:jc w:val="left"/>
        <w:rPr>
          <w:rFonts w:ascii="Times New Roman" w:hAnsi="Times New Roman"/>
          <w:sz w:val="24"/>
          <w:szCs w:val="24"/>
          <w:lang w:val="en-US" w:eastAsia="en-US"/>
        </w:rPr>
      </w:pPr>
      <w:r w:rsidRPr="002F7D42">
        <w:rPr>
          <w:rFonts w:ascii="Times New Roman" w:hAnsi="Times New Roman"/>
          <w:sz w:val="24"/>
          <w:szCs w:val="24"/>
          <w:lang w:val="en-US" w:eastAsia="en-US"/>
        </w:rPr>
        <w:t xml:space="preserve">Coordinate production and ensure quality and timely delivery of all materials. </w:t>
      </w:r>
    </w:p>
    <w:p w14:paraId="5D9952E0" w14:textId="77777777" w:rsidR="002F7D42" w:rsidRPr="002F7D42" w:rsidRDefault="002F7D42" w:rsidP="006F723E">
      <w:pPr>
        <w:spacing w:before="100" w:beforeAutospacing="1" w:after="100" w:afterAutospacing="1"/>
        <w:jc w:val="left"/>
        <w:outlineLvl w:val="3"/>
        <w:rPr>
          <w:rFonts w:ascii="Times New Roman" w:hAnsi="Times New Roman"/>
          <w:b/>
          <w:bCs/>
          <w:sz w:val="24"/>
          <w:szCs w:val="24"/>
          <w:lang w:val="en-US" w:eastAsia="en-US"/>
        </w:rPr>
      </w:pPr>
      <w:r w:rsidRPr="002F7D42">
        <w:rPr>
          <w:rFonts w:ascii="Times New Roman" w:hAnsi="Times New Roman"/>
          <w:b/>
          <w:bCs/>
          <w:sz w:val="24"/>
          <w:szCs w:val="24"/>
          <w:lang w:val="en-US" w:eastAsia="en-US"/>
        </w:rPr>
        <w:t>Tasks related to Output 4: Support to stakeholder engagement and dissemination events</w:t>
      </w:r>
    </w:p>
    <w:p w14:paraId="21DD465F" w14:textId="5DBCB3AA" w:rsidR="002611EB" w:rsidRPr="006F723E" w:rsidRDefault="006F723E">
      <w:pPr>
        <w:numPr>
          <w:ilvl w:val="0"/>
          <w:numId w:val="31"/>
        </w:numPr>
        <w:spacing w:before="100" w:beforeAutospacing="1" w:after="100" w:afterAutospacing="1"/>
        <w:jc w:val="left"/>
        <w:rPr>
          <w:rFonts w:ascii="Times New Roman" w:hAnsi="Times New Roman"/>
          <w:sz w:val="24"/>
          <w:szCs w:val="24"/>
          <w:lang w:val="en-US" w:eastAsia="en-US"/>
        </w:rPr>
      </w:pPr>
      <w:r>
        <w:rPr>
          <w:rFonts w:ascii="Times New Roman" w:hAnsi="Times New Roman"/>
          <w:sz w:val="24"/>
          <w:szCs w:val="24"/>
          <w:lang w:val="en-US" w:eastAsia="en-US"/>
        </w:rPr>
        <w:t>Support with the</w:t>
      </w:r>
      <w:r w:rsidR="002F7D42" w:rsidRPr="002F7D42">
        <w:rPr>
          <w:rFonts w:ascii="Times New Roman" w:hAnsi="Times New Roman"/>
          <w:sz w:val="24"/>
          <w:szCs w:val="24"/>
          <w:lang w:val="en-US" w:eastAsia="en-US"/>
        </w:rPr>
        <w:t xml:space="preserve"> preparation of</w:t>
      </w:r>
      <w:r>
        <w:rPr>
          <w:rFonts w:ascii="Times New Roman" w:hAnsi="Times New Roman"/>
          <w:sz w:val="24"/>
          <w:szCs w:val="24"/>
          <w:lang w:val="en-US" w:eastAsia="en-US"/>
        </w:rPr>
        <w:t xml:space="preserve"> promotion</w:t>
      </w:r>
      <w:r w:rsidR="002F7D42" w:rsidRPr="002F7D42">
        <w:rPr>
          <w:rFonts w:ascii="Times New Roman" w:hAnsi="Times New Roman"/>
          <w:sz w:val="24"/>
          <w:szCs w:val="24"/>
          <w:lang w:val="en-US" w:eastAsia="en-US"/>
        </w:rPr>
        <w:t xml:space="preserve"> materials</w:t>
      </w:r>
      <w:r>
        <w:rPr>
          <w:rFonts w:ascii="Times New Roman" w:hAnsi="Times New Roman"/>
          <w:sz w:val="24"/>
          <w:szCs w:val="24"/>
          <w:lang w:val="en-US" w:eastAsia="en-US"/>
        </w:rPr>
        <w:t xml:space="preserve"> for the</w:t>
      </w:r>
      <w:r w:rsidRPr="006F723E">
        <w:t xml:space="preserve"> </w:t>
      </w:r>
      <w:r w:rsidRPr="006F723E">
        <w:rPr>
          <w:rFonts w:ascii="Times New Roman" w:hAnsi="Times New Roman"/>
          <w:sz w:val="24"/>
          <w:szCs w:val="24"/>
          <w:lang w:val="en-US" w:eastAsia="en-US"/>
        </w:rPr>
        <w:t>workshop</w:t>
      </w:r>
      <w:r>
        <w:rPr>
          <w:rFonts w:ascii="Times New Roman" w:hAnsi="Times New Roman"/>
          <w:sz w:val="24"/>
          <w:szCs w:val="24"/>
          <w:lang w:val="en-US" w:eastAsia="en-US"/>
        </w:rPr>
        <w:t>s</w:t>
      </w:r>
      <w:r w:rsidRPr="006F723E">
        <w:rPr>
          <w:rFonts w:ascii="Times New Roman" w:hAnsi="Times New Roman"/>
          <w:sz w:val="24"/>
          <w:szCs w:val="24"/>
          <w:lang w:val="en-US" w:eastAsia="en-US"/>
        </w:rPr>
        <w:t xml:space="preserve"> </w:t>
      </w:r>
      <w:r>
        <w:rPr>
          <w:rFonts w:ascii="Times New Roman" w:hAnsi="Times New Roman"/>
          <w:sz w:val="24"/>
          <w:szCs w:val="24"/>
          <w:lang w:val="en-US" w:eastAsia="en-US"/>
        </w:rPr>
        <w:t xml:space="preserve">to be held </w:t>
      </w:r>
      <w:r w:rsidRPr="006F723E">
        <w:rPr>
          <w:rFonts w:ascii="Times New Roman" w:hAnsi="Times New Roman"/>
          <w:sz w:val="24"/>
          <w:szCs w:val="24"/>
          <w:lang w:val="en-US" w:eastAsia="en-US"/>
        </w:rPr>
        <w:t>in Tirana;</w:t>
      </w:r>
      <w:r w:rsidR="002F7D42" w:rsidRPr="002F7D42">
        <w:rPr>
          <w:rFonts w:ascii="Times New Roman" w:hAnsi="Times New Roman"/>
          <w:sz w:val="24"/>
          <w:szCs w:val="24"/>
          <w:lang w:val="en-US" w:eastAsia="en-US"/>
        </w:rPr>
        <w:t xml:space="preserve"> </w:t>
      </w:r>
    </w:p>
    <w:p w14:paraId="621A9F90" w14:textId="0973284A" w:rsidR="002D77F6" w:rsidRPr="002D77F6" w:rsidRDefault="002D77F6" w:rsidP="002D77F6">
      <w:pPr>
        <w:spacing w:before="100" w:beforeAutospacing="1" w:after="100" w:afterAutospacing="1"/>
        <w:rPr>
          <w:rFonts w:ascii="Times New Roman" w:hAnsi="Times New Roman"/>
          <w:sz w:val="24"/>
          <w:szCs w:val="24"/>
          <w:lang w:val="en-US" w:eastAsia="en-US"/>
        </w:rPr>
      </w:pPr>
      <w:r w:rsidRPr="002D77F6">
        <w:rPr>
          <w:rFonts w:ascii="Times New Roman" w:hAnsi="Times New Roman"/>
          <w:b/>
          <w:bCs/>
          <w:sz w:val="24"/>
          <w:szCs w:val="24"/>
          <w:lang w:val="en-US" w:eastAsia="en-US"/>
        </w:rPr>
        <w:t>Additional Requirements:</w:t>
      </w:r>
    </w:p>
    <w:p w14:paraId="675CBB59" w14:textId="4D647BE3" w:rsidR="002D77F6" w:rsidRPr="002D77F6" w:rsidRDefault="002D77F6">
      <w:pPr>
        <w:numPr>
          <w:ilvl w:val="0"/>
          <w:numId w:val="21"/>
        </w:numPr>
        <w:spacing w:before="100" w:beforeAutospacing="1" w:after="100" w:afterAutospacing="1"/>
        <w:rPr>
          <w:rFonts w:ascii="Times New Roman" w:hAnsi="Times New Roman"/>
          <w:sz w:val="24"/>
          <w:szCs w:val="24"/>
          <w:lang w:val="en-US" w:eastAsia="en-US"/>
        </w:rPr>
      </w:pPr>
      <w:r w:rsidRPr="002D77F6">
        <w:rPr>
          <w:rFonts w:ascii="Times New Roman" w:hAnsi="Times New Roman"/>
          <w:sz w:val="24"/>
          <w:szCs w:val="24"/>
          <w:lang w:val="en-US" w:eastAsia="en-US"/>
        </w:rPr>
        <w:t xml:space="preserve">Tenderers are expected to propose their own detailed methodology and </w:t>
      </w:r>
      <w:r w:rsidR="004E782B" w:rsidRPr="002D77F6">
        <w:rPr>
          <w:rFonts w:ascii="Times New Roman" w:hAnsi="Times New Roman"/>
          <w:sz w:val="24"/>
          <w:szCs w:val="24"/>
          <w:lang w:val="en-US" w:eastAsia="en-US"/>
        </w:rPr>
        <w:t>organization</w:t>
      </w:r>
      <w:r w:rsidRPr="002D77F6">
        <w:rPr>
          <w:rFonts w:ascii="Times New Roman" w:hAnsi="Times New Roman"/>
          <w:sz w:val="24"/>
          <w:szCs w:val="24"/>
          <w:lang w:val="en-US" w:eastAsia="en-US"/>
        </w:rPr>
        <w:t xml:space="preserve"> to achieve the outputs and objectives set out in these terms of reference.</w:t>
      </w:r>
    </w:p>
    <w:p w14:paraId="165BC1EA" w14:textId="470FB9EA" w:rsidR="00D178FE" w:rsidRPr="002D77F6" w:rsidRDefault="002D77F6">
      <w:pPr>
        <w:numPr>
          <w:ilvl w:val="0"/>
          <w:numId w:val="21"/>
        </w:numPr>
        <w:spacing w:before="100" w:beforeAutospacing="1" w:after="100" w:afterAutospacing="1"/>
        <w:rPr>
          <w:rFonts w:ascii="Times New Roman" w:hAnsi="Times New Roman"/>
          <w:sz w:val="24"/>
          <w:szCs w:val="24"/>
          <w:lang w:val="en-US" w:eastAsia="en-US"/>
        </w:rPr>
      </w:pPr>
      <w:r w:rsidRPr="002D77F6">
        <w:rPr>
          <w:rFonts w:ascii="Times New Roman" w:hAnsi="Times New Roman"/>
          <w:sz w:val="24"/>
          <w:szCs w:val="24"/>
          <w:lang w:val="en-US" w:eastAsia="en-US"/>
        </w:rPr>
        <w:t xml:space="preserve">All tasks must be executed according to the project timeframe, from the date the contract is signed until 31/12/2027, or until a new end-date of the </w:t>
      </w:r>
      <w:r w:rsidR="003A37FB">
        <w:rPr>
          <w:rFonts w:ascii="Times New Roman" w:hAnsi="Times New Roman"/>
          <w:sz w:val="24"/>
          <w:szCs w:val="24"/>
          <w:lang w:val="en-US" w:eastAsia="en-US"/>
        </w:rPr>
        <w:t>LAERTES</w:t>
      </w:r>
      <w:r w:rsidRPr="002D77F6">
        <w:rPr>
          <w:rFonts w:ascii="Times New Roman" w:hAnsi="Times New Roman"/>
          <w:sz w:val="24"/>
          <w:szCs w:val="24"/>
          <w:lang w:val="en-US" w:eastAsia="en-US"/>
        </w:rPr>
        <w:t xml:space="preserve"> Project if an extension is granted.</w:t>
      </w:r>
    </w:p>
    <w:p w14:paraId="5A9FF94E" w14:textId="77777777" w:rsidR="00D81857" w:rsidRPr="0063749B" w:rsidRDefault="00D81857" w:rsidP="008269FA">
      <w:pPr>
        <w:pStyle w:val="Heading2"/>
      </w:pPr>
      <w:bookmarkStart w:id="19" w:name="_Ref530906824"/>
      <w:bookmarkStart w:id="20" w:name="_Toc169536369"/>
      <w:r w:rsidRPr="0063749B">
        <w:t>Project management</w:t>
      </w:r>
      <w:bookmarkEnd w:id="19"/>
      <w:bookmarkEnd w:id="20"/>
    </w:p>
    <w:p w14:paraId="462BFA9B" w14:textId="77777777" w:rsidR="00D81857" w:rsidRPr="0063749B" w:rsidRDefault="00D81857" w:rsidP="008A13C7">
      <w:pPr>
        <w:pStyle w:val="Heading3"/>
      </w:pPr>
      <w:r w:rsidRPr="0063749B">
        <w:t>Responsible body</w:t>
      </w:r>
    </w:p>
    <w:p w14:paraId="2039DAE9" w14:textId="0091DF42" w:rsidR="00D81857" w:rsidRPr="006F723E" w:rsidRDefault="006F723E" w:rsidP="004E782B">
      <w:pPr>
        <w:rPr>
          <w:rFonts w:ascii="Times New Roman" w:hAnsi="Times New Roman"/>
          <w:sz w:val="22"/>
          <w:szCs w:val="22"/>
          <w:lang w:val="en-US"/>
        </w:rPr>
      </w:pPr>
      <w:bookmarkStart w:id="21" w:name="_Hlk225519537"/>
      <w:bookmarkStart w:id="22" w:name="_Hlk215586356"/>
      <w:r w:rsidRPr="006F723E">
        <w:rPr>
          <w:rFonts w:ascii="Times New Roman" w:hAnsi="Times New Roman"/>
          <w:sz w:val="22"/>
          <w:szCs w:val="22"/>
          <w:lang w:val="en-US"/>
        </w:rPr>
        <w:t>ROOF</w:t>
      </w:r>
      <w:r w:rsidR="004E782B" w:rsidRPr="006F723E">
        <w:rPr>
          <w:rFonts w:ascii="Times New Roman" w:hAnsi="Times New Roman"/>
          <w:sz w:val="22"/>
          <w:szCs w:val="22"/>
          <w:lang w:val="en-US"/>
        </w:rPr>
        <w:t xml:space="preserve"> </w:t>
      </w:r>
      <w:bookmarkEnd w:id="21"/>
      <w:r w:rsidR="004E782B" w:rsidRPr="006F723E">
        <w:rPr>
          <w:rFonts w:ascii="Times New Roman" w:hAnsi="Times New Roman"/>
          <w:sz w:val="22"/>
          <w:szCs w:val="22"/>
          <w:lang w:val="en-US"/>
        </w:rPr>
        <w:t>organization</w:t>
      </w:r>
      <w:bookmarkEnd w:id="22"/>
      <w:r w:rsidR="004E782B" w:rsidRPr="006F723E">
        <w:rPr>
          <w:rFonts w:ascii="Times New Roman" w:hAnsi="Times New Roman"/>
          <w:sz w:val="22"/>
          <w:szCs w:val="22"/>
          <w:lang w:val="en-US"/>
        </w:rPr>
        <w:t>, responsible person, M</w:t>
      </w:r>
      <w:r>
        <w:rPr>
          <w:rFonts w:ascii="Times New Roman" w:hAnsi="Times New Roman"/>
          <w:sz w:val="22"/>
          <w:szCs w:val="22"/>
          <w:lang w:val="en-US"/>
        </w:rPr>
        <w:t xml:space="preserve">r. Klodian </w:t>
      </w:r>
      <w:proofErr w:type="spellStart"/>
      <w:r>
        <w:rPr>
          <w:rFonts w:ascii="Times New Roman" w:hAnsi="Times New Roman"/>
          <w:sz w:val="22"/>
          <w:szCs w:val="22"/>
          <w:lang w:val="en-US"/>
        </w:rPr>
        <w:t>Muco</w:t>
      </w:r>
      <w:proofErr w:type="spellEnd"/>
      <w:r w:rsidR="004E782B" w:rsidRPr="006F723E">
        <w:rPr>
          <w:rFonts w:ascii="Times New Roman" w:hAnsi="Times New Roman"/>
          <w:sz w:val="22"/>
          <w:szCs w:val="22"/>
          <w:lang w:val="en-US"/>
        </w:rPr>
        <w:t>.</w:t>
      </w:r>
    </w:p>
    <w:p w14:paraId="668FE4E0" w14:textId="77777777" w:rsidR="00D81857" w:rsidRPr="0063749B" w:rsidRDefault="00D81857" w:rsidP="008A13C7">
      <w:pPr>
        <w:pStyle w:val="Heading3"/>
      </w:pPr>
      <w:r w:rsidRPr="0063749B">
        <w:t>Management structure</w:t>
      </w:r>
    </w:p>
    <w:p w14:paraId="7A950CE2" w14:textId="7F7A0FF4" w:rsidR="004E782B" w:rsidRPr="004E782B" w:rsidRDefault="004E782B" w:rsidP="004E782B">
      <w:pPr>
        <w:rPr>
          <w:rFonts w:ascii="Times New Roman" w:hAnsi="Times New Roman"/>
          <w:sz w:val="22"/>
          <w:szCs w:val="22"/>
        </w:rPr>
      </w:pPr>
      <w:r w:rsidRPr="004E782B">
        <w:rPr>
          <w:rFonts w:ascii="Times New Roman" w:hAnsi="Times New Roman"/>
          <w:sz w:val="22"/>
          <w:szCs w:val="22"/>
        </w:rPr>
        <w:t xml:space="preserve">The Contracting Authority, </w:t>
      </w:r>
      <w:bookmarkStart w:id="23" w:name="_Hlk215586465"/>
      <w:r w:rsidR="006F723E">
        <w:rPr>
          <w:rFonts w:ascii="Times New Roman" w:hAnsi="Times New Roman"/>
          <w:sz w:val="22"/>
          <w:szCs w:val="22"/>
        </w:rPr>
        <w:t>ROOF</w:t>
      </w:r>
      <w:r w:rsidRPr="004E782B">
        <w:rPr>
          <w:rFonts w:ascii="Times New Roman" w:hAnsi="Times New Roman"/>
          <w:sz w:val="22"/>
          <w:szCs w:val="22"/>
        </w:rPr>
        <w:t xml:space="preserve"> organization</w:t>
      </w:r>
      <w:bookmarkEnd w:id="23"/>
      <w:r w:rsidRPr="004E782B">
        <w:rPr>
          <w:rFonts w:ascii="Times New Roman" w:hAnsi="Times New Roman"/>
          <w:sz w:val="22"/>
          <w:szCs w:val="22"/>
        </w:rPr>
        <w:t xml:space="preserve">, and in that </w:t>
      </w:r>
      <w:proofErr w:type="gramStart"/>
      <w:r w:rsidRPr="004E782B">
        <w:rPr>
          <w:rFonts w:ascii="Times New Roman" w:hAnsi="Times New Roman"/>
          <w:sz w:val="22"/>
          <w:szCs w:val="22"/>
        </w:rPr>
        <w:t>capacity</w:t>
      </w:r>
      <w:proofErr w:type="gramEnd"/>
      <w:r w:rsidRPr="004E782B">
        <w:rPr>
          <w:rFonts w:ascii="Times New Roman" w:hAnsi="Times New Roman"/>
          <w:sz w:val="22"/>
          <w:szCs w:val="22"/>
        </w:rPr>
        <w:t xml:space="preserve"> it is responsible to launch the service tender procedure, sign the service contract, authorize payments to the contractor and handle the financial management and control during project implementation. </w:t>
      </w:r>
    </w:p>
    <w:p w14:paraId="3A464AD3" w14:textId="05E82AA3" w:rsidR="004E782B" w:rsidRPr="0063749B" w:rsidRDefault="004E782B" w:rsidP="004E782B">
      <w:pPr>
        <w:rPr>
          <w:rFonts w:ascii="Times New Roman" w:hAnsi="Times New Roman"/>
          <w:sz w:val="22"/>
          <w:szCs w:val="22"/>
        </w:rPr>
      </w:pPr>
      <w:r w:rsidRPr="004E782B">
        <w:rPr>
          <w:rFonts w:ascii="Times New Roman" w:hAnsi="Times New Roman"/>
          <w:sz w:val="22"/>
          <w:szCs w:val="22"/>
        </w:rPr>
        <w:t xml:space="preserve">The day-to-day operational project implementation will be also performed </w:t>
      </w:r>
      <w:r w:rsidR="00B81FB4" w:rsidRPr="00B81FB4">
        <w:rPr>
          <w:rFonts w:ascii="Times New Roman" w:hAnsi="Times New Roman"/>
          <w:sz w:val="22"/>
          <w:szCs w:val="22"/>
        </w:rPr>
        <w:t xml:space="preserve">ROOF </w:t>
      </w:r>
      <w:r w:rsidRPr="004E782B">
        <w:rPr>
          <w:rFonts w:ascii="Times New Roman" w:hAnsi="Times New Roman"/>
          <w:sz w:val="22"/>
          <w:szCs w:val="22"/>
        </w:rPr>
        <w:t xml:space="preserve">organization, which is responsible for implementation of project </w:t>
      </w:r>
      <w:r w:rsidR="003A37FB">
        <w:rPr>
          <w:rFonts w:ascii="Times New Roman" w:hAnsi="Times New Roman"/>
          <w:sz w:val="22"/>
          <w:szCs w:val="22"/>
        </w:rPr>
        <w:t>LAERTES</w:t>
      </w:r>
      <w:r>
        <w:rPr>
          <w:rFonts w:ascii="Times New Roman" w:hAnsi="Times New Roman"/>
          <w:sz w:val="22"/>
          <w:szCs w:val="22"/>
        </w:rPr>
        <w:t xml:space="preserve"> co-</w:t>
      </w:r>
      <w:r w:rsidRPr="004E782B">
        <w:rPr>
          <w:rFonts w:ascii="Times New Roman" w:hAnsi="Times New Roman"/>
          <w:sz w:val="22"/>
          <w:szCs w:val="22"/>
        </w:rPr>
        <w:t>financed under the Interreg IPA South Adriatic Italy-Albania-Montenegro 2021-2027.</w:t>
      </w:r>
    </w:p>
    <w:p w14:paraId="3DB76BEE" w14:textId="77777777" w:rsidR="00D81857" w:rsidRPr="0063749B" w:rsidRDefault="00D81857" w:rsidP="008A13C7">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70AE8C26" w:rsidR="00D81857" w:rsidRPr="0063749B" w:rsidRDefault="004E782B" w:rsidP="008D141B">
      <w:pPr>
        <w:rPr>
          <w:rFonts w:ascii="Times New Roman" w:hAnsi="Times New Roman"/>
          <w:sz w:val="22"/>
          <w:szCs w:val="22"/>
        </w:rPr>
      </w:pPr>
      <w:r w:rsidRPr="004E782B">
        <w:rPr>
          <w:rFonts w:ascii="Times New Roman" w:hAnsi="Times New Roman"/>
          <w:sz w:val="22"/>
          <w:szCs w:val="22"/>
        </w:rPr>
        <w:t xml:space="preserve">The </w:t>
      </w:r>
      <w:r w:rsidR="00B81FB4" w:rsidRPr="00B81FB4">
        <w:rPr>
          <w:rFonts w:ascii="Times New Roman" w:hAnsi="Times New Roman"/>
          <w:sz w:val="22"/>
          <w:szCs w:val="22"/>
        </w:rPr>
        <w:t xml:space="preserve">ROOF </w:t>
      </w:r>
      <w:r w:rsidRPr="004E782B">
        <w:rPr>
          <w:rFonts w:ascii="Times New Roman" w:hAnsi="Times New Roman"/>
          <w:sz w:val="22"/>
          <w:szCs w:val="22"/>
        </w:rPr>
        <w:t>organization will provide the facilities for meetings with the contractor</w:t>
      </w:r>
      <w:r>
        <w:rPr>
          <w:rFonts w:ascii="Times New Roman" w:hAnsi="Times New Roman"/>
          <w:sz w:val="22"/>
          <w:szCs w:val="22"/>
        </w:rPr>
        <w:t>.</w:t>
      </w:r>
    </w:p>
    <w:p w14:paraId="5FE2BA37" w14:textId="77777777" w:rsidR="00D81857" w:rsidRPr="0063749B" w:rsidRDefault="00D81857" w:rsidP="008A65FE">
      <w:pPr>
        <w:pStyle w:val="Heading1"/>
      </w:pPr>
      <w:bookmarkStart w:id="24" w:name="_Toc169536370"/>
      <w:r w:rsidRPr="0063749B">
        <w:lastRenderedPageBreak/>
        <w:t>LOGISTICS AND TIMING</w:t>
      </w:r>
      <w:bookmarkEnd w:id="24"/>
    </w:p>
    <w:p w14:paraId="180ECACA" w14:textId="77777777" w:rsidR="00D81857" w:rsidRPr="0063749B" w:rsidRDefault="00D81857" w:rsidP="008269FA">
      <w:pPr>
        <w:pStyle w:val="Heading2"/>
      </w:pPr>
      <w:bookmarkStart w:id="25" w:name="_Toc169536371"/>
      <w:r w:rsidRPr="0063749B">
        <w:t>Location</w:t>
      </w:r>
      <w:bookmarkEnd w:id="25"/>
    </w:p>
    <w:p w14:paraId="4FE5FE51" w14:textId="6BF40B27" w:rsidR="002E6B75" w:rsidRDefault="004E782B" w:rsidP="004E782B">
      <w:pPr>
        <w:rPr>
          <w:rStyle w:val="Bodytext1"/>
          <w:highlight w:val="lightGray"/>
          <w:lang w:eastAsia="en-IE"/>
        </w:rPr>
      </w:pPr>
      <w:r w:rsidRPr="004E782B">
        <w:rPr>
          <w:rFonts w:ascii="Times New Roman" w:hAnsi="Times New Roman"/>
          <w:sz w:val="22"/>
          <w:szCs w:val="22"/>
        </w:rPr>
        <w:t>The operational base for the project will be set up in the offices of the Contracting Authority and in the offices of the Contractor.</w:t>
      </w:r>
    </w:p>
    <w:p w14:paraId="636BECA6" w14:textId="77777777" w:rsidR="00D81857" w:rsidRPr="0063749B" w:rsidRDefault="00875B1B" w:rsidP="008269FA">
      <w:pPr>
        <w:pStyle w:val="Heading2"/>
      </w:pPr>
      <w:bookmarkStart w:id="26"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6"/>
    </w:p>
    <w:p w14:paraId="3E6275EB" w14:textId="72853D2C"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B81FB4">
        <w:rPr>
          <w:rFonts w:ascii="Times New Roman" w:hAnsi="Times New Roman"/>
          <w:color w:val="000000"/>
          <w:sz w:val="22"/>
          <w:szCs w:val="22"/>
        </w:rPr>
        <w:t>May</w:t>
      </w:r>
      <w:r w:rsidR="004E782B">
        <w:rPr>
          <w:rFonts w:ascii="Times New Roman" w:hAnsi="Times New Roman"/>
          <w:color w:val="000000"/>
          <w:sz w:val="22"/>
          <w:szCs w:val="22"/>
        </w:rPr>
        <w:t xml:space="preserve"> 2026</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B81FB4">
        <w:rPr>
          <w:rFonts w:ascii="Times New Roman" w:hAnsi="Times New Roman"/>
          <w:sz w:val="22"/>
          <w:szCs w:val="22"/>
        </w:rPr>
        <w:t xml:space="preserve">18 </w:t>
      </w:r>
      <w:r w:rsidRPr="0063749B">
        <w:rPr>
          <w:rFonts w:ascii="Times New Roman" w:hAnsi="Times New Roman"/>
          <w:sz w:val="22"/>
          <w:szCs w:val="22"/>
        </w:rPr>
        <w:t>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7" w:name="_Toc169536373"/>
      <w:r w:rsidRPr="0063749B">
        <w:t>REQUIREMENTS</w:t>
      </w:r>
      <w:bookmarkEnd w:id="27"/>
    </w:p>
    <w:p w14:paraId="0D0081B8" w14:textId="72238171" w:rsidR="00D81857" w:rsidRDefault="001D05A6" w:rsidP="008269FA">
      <w:pPr>
        <w:pStyle w:val="Heading2"/>
      </w:pPr>
      <w:bookmarkStart w:id="28" w:name="_Toc169536374"/>
      <w:r>
        <w:t>Personnel</w:t>
      </w:r>
      <w:bookmarkEnd w:id="28"/>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xml:space="preserve">. </w:t>
      </w:r>
      <w:proofErr w:type="gramStart"/>
      <w:r w:rsidR="003A2878">
        <w:rPr>
          <w:rFonts w:ascii="Times New Roman" w:hAnsi="Times New Roman"/>
          <w:sz w:val="22"/>
          <w:szCs w:val="22"/>
        </w:rPr>
        <w:t>Moreover</w:t>
      </w:r>
      <w:proofErr w:type="gramEnd"/>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Heading3"/>
      </w:pPr>
      <w:r>
        <w:t>E</w:t>
      </w:r>
      <w:r w:rsidR="00D81857" w:rsidRPr="0063749B">
        <w:t>xperts</w:t>
      </w:r>
    </w:p>
    <w:p w14:paraId="65290FE7" w14:textId="77777777" w:rsidR="00455F4F" w:rsidRPr="00455F4F" w:rsidRDefault="00455F4F" w:rsidP="00455F4F">
      <w:pPr>
        <w:spacing w:after="0"/>
        <w:rPr>
          <w:rStyle w:val="Bodytext1"/>
          <w:rFonts w:ascii="Times New Roman" w:hAnsi="Times New Roman"/>
          <w:b/>
          <w:bCs/>
          <w:color w:val="000000"/>
          <w:lang w:eastAsia="en-IE"/>
        </w:rPr>
      </w:pPr>
      <w:r w:rsidRPr="00455F4F">
        <w:rPr>
          <w:rStyle w:val="Bodytext1"/>
          <w:rFonts w:ascii="Times New Roman" w:hAnsi="Times New Roman"/>
          <w:b/>
          <w:bCs/>
          <w:color w:val="000000"/>
          <w:lang w:eastAsia="en-IE"/>
        </w:rPr>
        <w:t>Minimum requirements for the team of experts as a whole are defined</w:t>
      </w:r>
    </w:p>
    <w:p w14:paraId="7353FBC3" w14:textId="77777777" w:rsidR="00455F4F" w:rsidRPr="00455F4F" w:rsidRDefault="00455F4F" w:rsidP="00455F4F">
      <w:pPr>
        <w:spacing w:after="0"/>
        <w:rPr>
          <w:rStyle w:val="Bodytext1"/>
          <w:rFonts w:ascii="Times New Roman" w:hAnsi="Times New Roman"/>
          <w:b/>
          <w:bCs/>
          <w:color w:val="000000"/>
          <w:lang w:eastAsia="en-IE"/>
        </w:rPr>
      </w:pPr>
      <w:r w:rsidRPr="00455F4F">
        <w:rPr>
          <w:rStyle w:val="Bodytext1"/>
          <w:rFonts w:ascii="Times New Roman" w:hAnsi="Times New Roman"/>
          <w:b/>
          <w:bCs/>
          <w:color w:val="000000"/>
          <w:lang w:eastAsia="en-IE"/>
        </w:rPr>
        <w:t>The minimum requirements covered by the team of experts as a whole are detailed below:</w:t>
      </w:r>
    </w:p>
    <w:p w14:paraId="77EE68CA" w14:textId="77777777" w:rsidR="00455F4F" w:rsidRPr="00455F4F" w:rsidRDefault="00455F4F" w:rsidP="00455F4F">
      <w:pPr>
        <w:spacing w:after="0"/>
        <w:rPr>
          <w:rStyle w:val="Bodytext1"/>
          <w:rFonts w:ascii="Times New Roman" w:hAnsi="Times New Roman"/>
          <w:b/>
          <w:bCs/>
          <w:color w:val="000000"/>
          <w:lang w:eastAsia="en-IE"/>
        </w:rPr>
      </w:pPr>
    </w:p>
    <w:p w14:paraId="57E3DE57" w14:textId="1036FE74" w:rsidR="000933A1" w:rsidRPr="002611EB" w:rsidRDefault="00455F4F" w:rsidP="00455F4F">
      <w:pPr>
        <w:spacing w:after="0"/>
        <w:rPr>
          <w:rStyle w:val="Bodytext1"/>
          <w:rFonts w:ascii="Times New Roman" w:hAnsi="Times New Roman"/>
          <w:color w:val="000000"/>
          <w:lang w:eastAsia="en-IE"/>
        </w:rPr>
      </w:pPr>
      <w:r w:rsidRPr="002611EB">
        <w:rPr>
          <w:rStyle w:val="Bodytext1"/>
          <w:rFonts w:ascii="Times New Roman" w:hAnsi="Times New Roman"/>
          <w:b/>
          <w:bCs/>
          <w:color w:val="000000"/>
          <w:lang w:eastAsia="en-IE"/>
        </w:rPr>
        <w:t>Qualifications and skills:</w:t>
      </w:r>
    </w:p>
    <w:p w14:paraId="153B988D" w14:textId="66EDBA69" w:rsidR="00455F4F" w:rsidRPr="002611EB" w:rsidRDefault="00455F4F">
      <w:pPr>
        <w:numPr>
          <w:ilvl w:val="0"/>
          <w:numId w:val="22"/>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University degree (minimum Bachelor’s level) in Communication, Journalism, Public Relations, Marketing, Social Sciences, or a closely related field.</w:t>
      </w:r>
    </w:p>
    <w:p w14:paraId="2A58110C" w14:textId="58F636EE" w:rsidR="00455F4F" w:rsidRPr="002611EB" w:rsidRDefault="00455F4F">
      <w:pPr>
        <w:numPr>
          <w:ilvl w:val="0"/>
          <w:numId w:val="22"/>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 xml:space="preserve">At least </w:t>
      </w:r>
      <w:r w:rsidR="00C24227">
        <w:rPr>
          <w:rFonts w:ascii="Times New Roman" w:hAnsi="Times New Roman"/>
          <w:b/>
          <w:bCs/>
          <w:sz w:val="22"/>
          <w:szCs w:val="22"/>
          <w:lang w:val="en-US" w:eastAsia="en-US"/>
        </w:rPr>
        <w:t>2</w:t>
      </w:r>
      <w:r w:rsidRPr="002611EB">
        <w:rPr>
          <w:rFonts w:ascii="Times New Roman" w:hAnsi="Times New Roman"/>
          <w:b/>
          <w:bCs/>
          <w:sz w:val="22"/>
          <w:szCs w:val="22"/>
          <w:lang w:val="en-US" w:eastAsia="en-US"/>
        </w:rPr>
        <w:t xml:space="preserve"> years of proven professional experience</w:t>
      </w:r>
      <w:r w:rsidRPr="002611EB">
        <w:rPr>
          <w:rFonts w:ascii="Times New Roman" w:hAnsi="Times New Roman"/>
          <w:sz w:val="22"/>
          <w:szCs w:val="22"/>
          <w:lang w:val="en-US" w:eastAsia="en-US"/>
        </w:rPr>
        <w:t xml:space="preserve"> in communication, dissemination, or visibility activities</w:t>
      </w:r>
      <w:r w:rsidR="00C24227">
        <w:rPr>
          <w:rFonts w:ascii="Times New Roman" w:hAnsi="Times New Roman"/>
          <w:sz w:val="22"/>
          <w:szCs w:val="22"/>
          <w:lang w:val="en-US" w:eastAsia="en-US"/>
        </w:rPr>
        <w:t>.</w:t>
      </w:r>
    </w:p>
    <w:p w14:paraId="1FACE8DB" w14:textId="61317E16" w:rsidR="00455F4F" w:rsidRPr="002611EB" w:rsidRDefault="00455F4F">
      <w:pPr>
        <w:numPr>
          <w:ilvl w:val="0"/>
          <w:numId w:val="22"/>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Have a strong ability to work in a team environment with a results-based orientation and to bring tasks to completion under tight deadlines;</w:t>
      </w:r>
    </w:p>
    <w:p w14:paraId="476DE024" w14:textId="35E50873" w:rsidR="00455F4F" w:rsidRPr="002611EB" w:rsidRDefault="00455F4F">
      <w:pPr>
        <w:numPr>
          <w:ilvl w:val="0"/>
          <w:numId w:val="22"/>
        </w:numPr>
        <w:spacing w:after="0"/>
        <w:jc w:val="left"/>
        <w:rPr>
          <w:rFonts w:ascii="Times New Roman" w:hAnsi="Times New Roman"/>
          <w:sz w:val="22"/>
          <w:szCs w:val="22"/>
          <w:lang w:val="en-US" w:eastAsia="en-US"/>
        </w:rPr>
      </w:pPr>
      <w:r w:rsidRPr="002611EB">
        <w:rPr>
          <w:rFonts w:ascii="Times New Roman" w:hAnsi="Times New Roman"/>
          <w:sz w:val="22"/>
          <w:szCs w:val="22"/>
          <w:lang w:val="en-US" w:eastAsia="en-US"/>
        </w:rPr>
        <w:t>Excellent Knowledge of English and Albanian Language</w:t>
      </w:r>
    </w:p>
    <w:p w14:paraId="5D3CA2F6" w14:textId="77777777" w:rsidR="00455F4F" w:rsidRPr="00455F4F" w:rsidRDefault="00455F4F" w:rsidP="00455F4F">
      <w:pPr>
        <w:spacing w:after="0"/>
        <w:rPr>
          <w:rStyle w:val="Bodytext1"/>
          <w:rFonts w:ascii="Times New Roman" w:hAnsi="Times New Roman"/>
          <w:color w:val="000000"/>
          <w:lang w:val="en-US" w:eastAsia="en-IE"/>
        </w:rPr>
      </w:pPr>
    </w:p>
    <w:p w14:paraId="76399DD6" w14:textId="7A44A80E" w:rsidR="0000326C" w:rsidRDefault="00455F4F" w:rsidP="00455F4F">
      <w:pPr>
        <w:spacing w:after="0"/>
        <w:rPr>
          <w:rStyle w:val="Bodytext1"/>
          <w:rFonts w:ascii="Times New Roman" w:hAnsi="Times New Roman"/>
          <w:color w:val="000000"/>
          <w:lang w:val="en-US" w:eastAsia="en-IE"/>
        </w:rPr>
      </w:pPr>
      <w:r w:rsidRPr="00455F4F">
        <w:rPr>
          <w:rStyle w:val="Bodytext1"/>
          <w:rFonts w:ascii="Times New Roman" w:hAnsi="Times New Roman"/>
          <w:color w:val="000000"/>
          <w:lang w:val="en-US" w:eastAsia="en-IE"/>
        </w:rPr>
        <w:t>The experts must be independent and free from conflicts of interest in the responsibilities they take on.</w:t>
      </w:r>
    </w:p>
    <w:p w14:paraId="1C43E890" w14:textId="77777777" w:rsidR="00BF3FDF" w:rsidRDefault="00BF3FDF" w:rsidP="00455F4F">
      <w:pPr>
        <w:spacing w:after="0"/>
        <w:rPr>
          <w:rStyle w:val="Bodytext1"/>
          <w:rFonts w:ascii="Times New Roman" w:hAnsi="Times New Roman"/>
          <w:color w:val="000000"/>
          <w:lang w:val="en-US" w:eastAsia="en-IE"/>
        </w:rPr>
      </w:pPr>
    </w:p>
    <w:p w14:paraId="4AB95BB0" w14:textId="4BA53736" w:rsidR="00BF3FDF" w:rsidRPr="00455F4F" w:rsidRDefault="00BF3FDF" w:rsidP="00455F4F">
      <w:pPr>
        <w:spacing w:after="0"/>
        <w:rPr>
          <w:rStyle w:val="Bodytext1"/>
          <w:rFonts w:ascii="Times New Roman" w:hAnsi="Times New Roman"/>
          <w:color w:val="000000"/>
          <w:lang w:val="en-US" w:eastAsia="en-IE"/>
        </w:rPr>
      </w:pPr>
      <w:r w:rsidRPr="00BF3FDF">
        <w:rPr>
          <w:rStyle w:val="Bodytext1"/>
          <w:rFonts w:ascii="Times New Roman" w:hAnsi="Times New Roman"/>
          <w:color w:val="000000"/>
          <w:lang w:val="en-US" w:eastAsia="en-IE"/>
        </w:rPr>
        <w:lastRenderedPageBreak/>
        <w:t xml:space="preserve">The </w:t>
      </w:r>
      <w:proofErr w:type="spellStart"/>
      <w:r w:rsidRPr="00BF3FDF">
        <w:rPr>
          <w:rStyle w:val="Bodytext1"/>
          <w:rFonts w:ascii="Times New Roman" w:hAnsi="Times New Roman"/>
          <w:color w:val="000000"/>
          <w:lang w:val="en-US" w:eastAsia="en-IE"/>
        </w:rPr>
        <w:t>Organisation</w:t>
      </w:r>
      <w:proofErr w:type="spellEnd"/>
      <w:r w:rsidRPr="00BF3FDF">
        <w:rPr>
          <w:rStyle w:val="Bodytext1"/>
          <w:rFonts w:ascii="Times New Roman" w:hAnsi="Times New Roman"/>
          <w:color w:val="000000"/>
          <w:lang w:val="en-US" w:eastAsia="en-IE"/>
        </w:rPr>
        <w:t xml:space="preserve"> and Methodology should demonstrate how the contract will comply with these requirements to accomplish the desired output(s). The </w:t>
      </w:r>
      <w:proofErr w:type="spellStart"/>
      <w:r w:rsidRPr="00BF3FDF">
        <w:rPr>
          <w:rStyle w:val="Bodytext1"/>
          <w:rFonts w:ascii="Times New Roman" w:hAnsi="Times New Roman"/>
          <w:color w:val="000000"/>
          <w:lang w:val="en-US" w:eastAsia="en-IE"/>
        </w:rPr>
        <w:t>Organisation</w:t>
      </w:r>
      <w:proofErr w:type="spellEnd"/>
      <w:r w:rsidRPr="00BF3FDF">
        <w:rPr>
          <w:rStyle w:val="Bodytext1"/>
          <w:rFonts w:ascii="Times New Roman" w:hAnsi="Times New Roman"/>
          <w:color w:val="000000"/>
          <w:lang w:val="en-US" w:eastAsia="en-IE"/>
        </w:rPr>
        <w:t xml:space="preserve"> and Methodology may include the name of an expert and his profile. Compliance (yes/no answer) of the team (as a whole) with the requirements will be checked, but there will be no marks given to the experts.</w:t>
      </w:r>
    </w:p>
    <w:p w14:paraId="29E82B7D" w14:textId="77777777" w:rsidR="0000326C" w:rsidRDefault="0000326C" w:rsidP="004E782B">
      <w:pPr>
        <w:spacing w:after="0"/>
        <w:rPr>
          <w:rFonts w:ascii="Times New Roman" w:hAnsi="Times New Roman"/>
          <w:color w:val="000000"/>
          <w:sz w:val="22"/>
          <w:szCs w:val="22"/>
        </w:rPr>
      </w:pPr>
    </w:p>
    <w:p w14:paraId="65C4D1BD" w14:textId="101AE675" w:rsidR="008B2A2C" w:rsidRDefault="008B2A2C"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8269FA">
      <w:pPr>
        <w:pStyle w:val="Heading2"/>
      </w:pPr>
      <w:bookmarkStart w:id="29" w:name="_Toc169536375"/>
      <w:r w:rsidRPr="0063749B">
        <w:t>Office accommodation</w:t>
      </w:r>
      <w:bookmarkEnd w:id="29"/>
    </w:p>
    <w:p w14:paraId="6E1A8446" w14:textId="726E8E31" w:rsidR="00D81857" w:rsidRPr="0063749B" w:rsidRDefault="00D81857" w:rsidP="008D141B">
      <w:pPr>
        <w:rPr>
          <w:rFonts w:ascii="Times New Roman" w:hAnsi="Times New Roman"/>
          <w:sz w:val="22"/>
          <w:szCs w:val="22"/>
        </w:rPr>
      </w:pPr>
      <w:r w:rsidRPr="00235DBF">
        <w:rPr>
          <w:rFonts w:ascii="Times New Roman" w:hAnsi="Times New Roman"/>
          <w:sz w:val="22"/>
          <w:szCs w:val="22"/>
        </w:rPr>
        <w:t xml:space="preserve">Office accommodation for each expert </w:t>
      </w:r>
      <w:r w:rsidR="00A34E4C" w:rsidRPr="00235DBF">
        <w:rPr>
          <w:rFonts w:ascii="Times New Roman" w:hAnsi="Times New Roman"/>
          <w:sz w:val="22"/>
          <w:szCs w:val="22"/>
        </w:rPr>
        <w:t xml:space="preserve">providing input to </w:t>
      </w:r>
      <w:r w:rsidRPr="00235DBF">
        <w:rPr>
          <w:rFonts w:ascii="Times New Roman" w:hAnsi="Times New Roman"/>
          <w:sz w:val="22"/>
          <w:szCs w:val="22"/>
        </w:rPr>
        <w:t xml:space="preserve">the contract is to be provided by the </w:t>
      </w:r>
      <w:r w:rsidR="00144AAA" w:rsidRPr="00235DBF">
        <w:rPr>
          <w:rFonts w:ascii="Times New Roman" w:hAnsi="Times New Roman"/>
          <w:sz w:val="22"/>
          <w:szCs w:val="22"/>
        </w:rPr>
        <w:t>c</w:t>
      </w:r>
      <w:r w:rsidR="00320C07" w:rsidRPr="00235DBF">
        <w:rPr>
          <w:rFonts w:ascii="Times New Roman" w:hAnsi="Times New Roman"/>
          <w:sz w:val="22"/>
          <w:szCs w:val="22"/>
        </w:rPr>
        <w:t>ontractor</w:t>
      </w:r>
      <w:r w:rsidR="00235DBF" w:rsidRPr="00235DBF">
        <w:rPr>
          <w:rFonts w:ascii="Times New Roman" w:hAnsi="Times New Roman"/>
          <w:sz w:val="22"/>
          <w:szCs w:val="22"/>
        </w:rPr>
        <w:t>.</w:t>
      </w:r>
    </w:p>
    <w:p w14:paraId="0A515311" w14:textId="77777777" w:rsidR="00D81857" w:rsidRPr="0063749B" w:rsidRDefault="00D81857" w:rsidP="008269FA">
      <w:pPr>
        <w:pStyle w:val="Heading2"/>
      </w:pPr>
      <w:bookmarkStart w:id="30" w:name="_Toc169536376"/>
      <w:r w:rsidRPr="0063749B">
        <w:t xml:space="preserve">Facilities to be provided by the </w:t>
      </w:r>
      <w:r w:rsidR="00E21553">
        <w:t>c</w:t>
      </w:r>
      <w:r w:rsidR="00320C07">
        <w:t>ontractor</w:t>
      </w:r>
      <w:bookmarkEnd w:id="30"/>
    </w:p>
    <w:p w14:paraId="6CEC5A5C" w14:textId="691D71C3"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w:t>
      </w:r>
      <w:r w:rsidRPr="00235DBF">
        <w:rPr>
          <w:rFonts w:ascii="Times New Roman" w:hAnsi="Times New Roman"/>
          <w:sz w:val="22"/>
          <w:szCs w:val="22"/>
        </w:rPr>
        <w:t>ensure that there is sufficient administrative, secretarial and interpreting provision to enable experts to concentrate on their primary responsibilities.</w:t>
      </w:r>
      <w:r w:rsidR="00935F4D" w:rsidRPr="00235DBF">
        <w:rPr>
          <w:rFonts w:ascii="Times New Roman" w:hAnsi="Times New Roman"/>
          <w:sz w:val="22"/>
          <w:szCs w:val="22"/>
        </w:rPr>
        <w:t xml:space="preserve"> </w:t>
      </w:r>
      <w:r w:rsidRPr="00235DBF">
        <w:rPr>
          <w:rFonts w:ascii="Times New Roman" w:hAnsi="Times New Roman"/>
          <w:sz w:val="22"/>
          <w:szCs w:val="22"/>
        </w:rPr>
        <w:t xml:space="preserve">It must also transfer funds as necessary to support </w:t>
      </w:r>
      <w:r w:rsidR="00F24DAB" w:rsidRPr="00235DBF">
        <w:rPr>
          <w:rFonts w:ascii="Times New Roman" w:hAnsi="Times New Roman"/>
          <w:sz w:val="22"/>
          <w:szCs w:val="22"/>
        </w:rPr>
        <w:t>their work</w:t>
      </w:r>
      <w:r w:rsidRPr="00235DBF">
        <w:rPr>
          <w:rFonts w:ascii="Times New Roman" w:hAnsi="Times New Roman"/>
          <w:sz w:val="22"/>
          <w:szCs w:val="22"/>
        </w:rPr>
        <w:t xml:space="preserve"> under the contract and to ensure that its employees are paid regularly and in a timely fashion.</w:t>
      </w:r>
      <w:r w:rsidR="00230DF4" w:rsidRPr="00235DBF">
        <w:rPr>
          <w:rFonts w:ascii="Times New Roman" w:hAnsi="Times New Roman"/>
          <w:sz w:val="22"/>
          <w:szCs w:val="22"/>
        </w:rPr>
        <w:t xml:space="preserve"> Remember that </w:t>
      </w:r>
      <w:r w:rsidR="00347915" w:rsidRPr="00235DBF">
        <w:rPr>
          <w:rFonts w:ascii="Times New Roman" w:hAnsi="Times New Roman"/>
          <w:sz w:val="22"/>
          <w:szCs w:val="22"/>
        </w:rPr>
        <w:t xml:space="preserve">a </w:t>
      </w:r>
      <w:r w:rsidR="00230DF4" w:rsidRPr="00235DBF">
        <w:rPr>
          <w:rFonts w:ascii="Times New Roman" w:hAnsi="Times New Roman"/>
          <w:sz w:val="22"/>
          <w:szCs w:val="22"/>
        </w:rPr>
        <w:t>global price contract do</w:t>
      </w:r>
      <w:r w:rsidR="00347915" w:rsidRPr="00235DBF">
        <w:rPr>
          <w:rFonts w:ascii="Times New Roman" w:hAnsi="Times New Roman"/>
          <w:sz w:val="22"/>
          <w:szCs w:val="22"/>
        </w:rPr>
        <w:t>es</w:t>
      </w:r>
      <w:r w:rsidR="00230DF4" w:rsidRPr="00235DBF">
        <w:rPr>
          <w:rFonts w:ascii="Times New Roman" w:hAnsi="Times New Roman"/>
          <w:sz w:val="22"/>
          <w:szCs w:val="22"/>
        </w:rPr>
        <w:t xml:space="preserve"> not entail reimbursable/incidental expenditure</w:t>
      </w:r>
      <w:r w:rsidR="00235DBF" w:rsidRPr="00235DBF">
        <w:rPr>
          <w:rFonts w:ascii="Times New Roman" w:hAnsi="Times New Roman"/>
          <w:sz w:val="22"/>
          <w:szCs w:val="22"/>
        </w:rPr>
        <w:t>.</w:t>
      </w:r>
    </w:p>
    <w:p w14:paraId="42537B8D" w14:textId="77777777" w:rsidR="00D81857" w:rsidRPr="0063749B" w:rsidRDefault="00D81857" w:rsidP="008269FA">
      <w:pPr>
        <w:pStyle w:val="Heading2"/>
      </w:pPr>
      <w:bookmarkStart w:id="31" w:name="_Toc169536377"/>
      <w:r w:rsidRPr="0063749B">
        <w:t>Equipment</w:t>
      </w:r>
      <w:bookmarkEnd w:id="31"/>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32" w:name="_Toc169536378"/>
      <w:r w:rsidRPr="0063749B">
        <w:t>REPORTS</w:t>
      </w:r>
      <w:bookmarkEnd w:id="32"/>
    </w:p>
    <w:p w14:paraId="1884294E" w14:textId="77777777" w:rsidR="00D81857" w:rsidRDefault="00D81857" w:rsidP="008269FA">
      <w:pPr>
        <w:pStyle w:val="Heading2"/>
      </w:pPr>
      <w:bookmarkStart w:id="33" w:name="_Ref20555417"/>
      <w:bookmarkStart w:id="34" w:name="_Ref20656720"/>
      <w:bookmarkStart w:id="35" w:name="_Toc169536379"/>
      <w:r w:rsidRPr="0063749B">
        <w:t>Reporting requirements</w:t>
      </w:r>
      <w:bookmarkEnd w:id="33"/>
      <w:bookmarkEnd w:id="34"/>
      <w:bookmarkEnd w:id="35"/>
    </w:p>
    <w:p w14:paraId="10B6592A" w14:textId="681A2B2D" w:rsidR="00B81FB4" w:rsidRPr="00B81FB4" w:rsidRDefault="00B81FB4" w:rsidP="00B81FB4">
      <w:pPr>
        <w:pStyle w:val="Text2"/>
        <w:ind w:left="0"/>
        <w:rPr>
          <w:rFonts w:ascii="Times New Roman" w:hAnsi="Times New Roman"/>
          <w:b/>
          <w:sz w:val="24"/>
          <w:szCs w:val="24"/>
        </w:rPr>
      </w:pPr>
      <w:r w:rsidRPr="00B81FB4">
        <w:rPr>
          <w:rFonts w:ascii="Times New Roman" w:hAnsi="Times New Roman"/>
          <w:b/>
          <w:sz w:val="24"/>
          <w:szCs w:val="24"/>
        </w:rPr>
        <w:t>NA</w:t>
      </w:r>
    </w:p>
    <w:p w14:paraId="351F2FD7" w14:textId="77777777" w:rsidR="00D81857" w:rsidRPr="0063749B" w:rsidRDefault="00D81857" w:rsidP="008269FA">
      <w:pPr>
        <w:pStyle w:val="Heading2"/>
      </w:pPr>
      <w:bookmarkStart w:id="36" w:name="_Toc169536380"/>
      <w:r w:rsidRPr="0063749B">
        <w:t xml:space="preserve">Submission </w:t>
      </w:r>
      <w:r w:rsidR="00423811">
        <w:t>and</w:t>
      </w:r>
      <w:r w:rsidRPr="0063749B">
        <w:t xml:space="preserve"> approval of reports</w:t>
      </w:r>
      <w:bookmarkEnd w:id="36"/>
    </w:p>
    <w:p w14:paraId="087B1656" w14:textId="617C5B79" w:rsidR="00D81857" w:rsidRPr="00B81FB4" w:rsidRDefault="00B81FB4" w:rsidP="008D141B">
      <w:pPr>
        <w:rPr>
          <w:rFonts w:ascii="Times New Roman" w:hAnsi="Times New Roman"/>
          <w:b/>
          <w:bCs/>
          <w:sz w:val="22"/>
          <w:szCs w:val="22"/>
        </w:rPr>
      </w:pPr>
      <w:r w:rsidRPr="00B81FB4">
        <w:rPr>
          <w:rFonts w:ascii="Times New Roman" w:hAnsi="Times New Roman"/>
          <w:b/>
          <w:bCs/>
          <w:sz w:val="22"/>
          <w:szCs w:val="22"/>
        </w:rPr>
        <w:t>NA</w:t>
      </w:r>
      <w:r w:rsidR="00D81857" w:rsidRPr="00B81FB4">
        <w:rPr>
          <w:rFonts w:ascii="Times New Roman" w:hAnsi="Times New Roman"/>
          <w:b/>
          <w:bCs/>
          <w:sz w:val="22"/>
          <w:szCs w:val="22"/>
        </w:rPr>
        <w:t>.</w:t>
      </w:r>
    </w:p>
    <w:p w14:paraId="33B69034" w14:textId="77777777" w:rsidR="00D81857" w:rsidRPr="0063749B" w:rsidRDefault="00D81857" w:rsidP="008A65FE">
      <w:pPr>
        <w:pStyle w:val="Heading1"/>
      </w:pPr>
      <w:bookmarkStart w:id="37" w:name="_Toc169536381"/>
      <w:r w:rsidRPr="0063749B">
        <w:t>MONITORING AND EVALUATION</w:t>
      </w:r>
      <w:bookmarkEnd w:id="37"/>
    </w:p>
    <w:p w14:paraId="7DC6ECEF" w14:textId="77777777" w:rsidR="00D81857" w:rsidRPr="0063749B" w:rsidRDefault="00D81857" w:rsidP="008269FA">
      <w:pPr>
        <w:pStyle w:val="Heading2"/>
      </w:pPr>
      <w:bookmarkStart w:id="38" w:name="_Toc169536382"/>
      <w:r w:rsidRPr="0063749B">
        <w:t>Definition of indicators</w:t>
      </w:r>
      <w:bookmarkEnd w:id="38"/>
    </w:p>
    <w:p w14:paraId="02C2EAD3" w14:textId="26CD2202" w:rsidR="007717B2" w:rsidRPr="007717B2" w:rsidRDefault="00C56CAF" w:rsidP="007717B2">
      <w:pPr>
        <w:spacing w:after="0"/>
        <w:rPr>
          <w:rFonts w:ascii="Times New Roman" w:hAnsi="Times New Roman"/>
          <w:sz w:val="22"/>
          <w:szCs w:val="22"/>
        </w:rPr>
      </w:pPr>
      <w:r w:rsidRPr="00C56CAF">
        <w:rPr>
          <w:rFonts w:ascii="Times New Roman" w:hAnsi="Times New Roman"/>
          <w:sz w:val="22"/>
          <w:szCs w:val="22"/>
        </w:rPr>
        <w:t xml:space="preserve">Specific performance measures to measure the progress towards achieving the expected results will be quantitative measures of quantity such as the number of reports/ deliverables that have been delivered </w:t>
      </w:r>
      <w:r w:rsidRPr="00C56CAF">
        <w:rPr>
          <w:rFonts w:ascii="Times New Roman" w:hAnsi="Times New Roman"/>
          <w:sz w:val="22"/>
          <w:szCs w:val="22"/>
        </w:rPr>
        <w:lastRenderedPageBreak/>
        <w:t>compared to the project timetable</w:t>
      </w:r>
      <w:r w:rsidR="00D81857" w:rsidRPr="0063749B">
        <w:rPr>
          <w:rFonts w:ascii="Times New Roman" w:hAnsi="Times New Roman"/>
          <w:sz w:val="22"/>
          <w:szCs w:val="22"/>
        </w:rPr>
        <w:t xml:space="preserve">. </w:t>
      </w:r>
      <w:r w:rsidR="007717B2" w:rsidRPr="007717B2">
        <w:rPr>
          <w:rFonts w:ascii="Times New Roman" w:hAnsi="Times New Roman"/>
          <w:sz w:val="22"/>
          <w:szCs w:val="22"/>
        </w:rPr>
        <w:t>The following indicators will be used for monitoring and evaluation of the provided services:</w:t>
      </w:r>
    </w:p>
    <w:p w14:paraId="36850344" w14:textId="5C8589B2" w:rsidR="007717B2" w:rsidRPr="007717B2" w:rsidRDefault="007717B2" w:rsidP="007717B2">
      <w:pPr>
        <w:spacing w:after="0"/>
        <w:rPr>
          <w:rFonts w:ascii="Times New Roman" w:hAnsi="Times New Roman"/>
          <w:sz w:val="22"/>
          <w:szCs w:val="22"/>
        </w:rPr>
      </w:pPr>
      <w:r w:rsidRPr="007717B2">
        <w:rPr>
          <w:rFonts w:ascii="Times New Roman" w:hAnsi="Times New Roman"/>
          <w:sz w:val="22"/>
          <w:szCs w:val="22"/>
        </w:rPr>
        <w:t xml:space="preserve">- Timely implementation of the Project and submission of all </w:t>
      </w:r>
      <w:r>
        <w:rPr>
          <w:rFonts w:ascii="Times New Roman" w:hAnsi="Times New Roman"/>
          <w:sz w:val="22"/>
          <w:szCs w:val="22"/>
        </w:rPr>
        <w:t>outputs/</w:t>
      </w:r>
      <w:r w:rsidRPr="007717B2">
        <w:rPr>
          <w:rFonts w:ascii="Times New Roman" w:hAnsi="Times New Roman"/>
          <w:sz w:val="22"/>
          <w:szCs w:val="22"/>
        </w:rPr>
        <w:t xml:space="preserve">deliverables in compliance with the </w:t>
      </w:r>
      <w:proofErr w:type="spellStart"/>
      <w:r w:rsidRPr="007717B2">
        <w:rPr>
          <w:rFonts w:ascii="Times New Roman" w:hAnsi="Times New Roman"/>
          <w:sz w:val="22"/>
          <w:szCs w:val="22"/>
        </w:rPr>
        <w:t>ToRs</w:t>
      </w:r>
      <w:proofErr w:type="spellEnd"/>
      <w:r w:rsidRPr="007717B2">
        <w:rPr>
          <w:rFonts w:ascii="Times New Roman" w:hAnsi="Times New Roman"/>
          <w:sz w:val="22"/>
          <w:szCs w:val="22"/>
        </w:rPr>
        <w:t>;</w:t>
      </w:r>
    </w:p>
    <w:p w14:paraId="1C436B6D" w14:textId="0A0067D4" w:rsidR="007717B2" w:rsidRPr="007717B2" w:rsidRDefault="007717B2" w:rsidP="007717B2">
      <w:pPr>
        <w:spacing w:after="0"/>
        <w:rPr>
          <w:rFonts w:ascii="Times New Roman" w:hAnsi="Times New Roman"/>
          <w:sz w:val="22"/>
          <w:szCs w:val="22"/>
        </w:rPr>
      </w:pPr>
      <w:r w:rsidRPr="007717B2">
        <w:rPr>
          <w:rFonts w:ascii="Times New Roman" w:hAnsi="Times New Roman"/>
          <w:sz w:val="22"/>
          <w:szCs w:val="22"/>
        </w:rPr>
        <w:t>- Works completed and handed over in time;</w:t>
      </w:r>
    </w:p>
    <w:p w14:paraId="6BA2BE37" w14:textId="77777777" w:rsidR="00D81857" w:rsidRPr="0063749B" w:rsidRDefault="00D81857" w:rsidP="008269FA">
      <w:pPr>
        <w:pStyle w:val="Heading2"/>
      </w:pPr>
      <w:bookmarkStart w:id="39" w:name="_Toc169536383"/>
      <w:r w:rsidRPr="0063749B">
        <w:t>Special requirements</w:t>
      </w:r>
      <w:bookmarkEnd w:id="39"/>
    </w:p>
    <w:p w14:paraId="5D6845E8" w14:textId="36171F81" w:rsidR="00D24461" w:rsidRDefault="00C56CAF" w:rsidP="008D141B">
      <w:pPr>
        <w:rPr>
          <w:rFonts w:ascii="Times New Roman" w:hAnsi="Times New Roman"/>
          <w:sz w:val="22"/>
          <w:szCs w:val="22"/>
        </w:rPr>
      </w:pPr>
      <w:r>
        <w:rPr>
          <w:rFonts w:ascii="Times New Roman" w:hAnsi="Times New Roman"/>
          <w:sz w:val="22"/>
          <w:szCs w:val="22"/>
        </w:rPr>
        <w:t>NA</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AEA98" w14:textId="77777777" w:rsidR="000F65EB" w:rsidRDefault="000F65EB">
      <w:r>
        <w:separator/>
      </w:r>
    </w:p>
  </w:endnote>
  <w:endnote w:type="continuationSeparator" w:id="0">
    <w:p w14:paraId="55E49D42" w14:textId="77777777" w:rsidR="000F65EB" w:rsidRDefault="000F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A3A8" w14:textId="77777777" w:rsidR="000F65EB" w:rsidRDefault="000F65EB">
      <w:r>
        <w:separator/>
      </w:r>
    </w:p>
  </w:footnote>
  <w:footnote w:type="continuationSeparator" w:id="0">
    <w:p w14:paraId="7CB67A6E" w14:textId="77777777" w:rsidR="000F65EB" w:rsidRDefault="000F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EB153" w14:textId="77777777" w:rsidR="009B1F53" w:rsidRDefault="00FB29CD" w:rsidP="009B1F53">
    <w:pPr>
      <w:pStyle w:val="NormalWeb"/>
      <w:rPr>
        <w:lang w:val="en-US" w:eastAsia="en-US"/>
      </w:rPr>
    </w:pPr>
    <w:r>
      <w:rPr>
        <w:noProof/>
      </w:rPr>
      <w:pict w14:anchorId="1BDF0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3.5pt;height:57.5pt;visibility:visible;mso-wrap-style:square">
          <v:imagedata r:id="rId1" o:title=""/>
        </v:shape>
      </w:pict>
    </w:r>
    <w:r w:rsidR="009B1F53">
      <w:rPr>
        <w:noProof/>
      </w:rPr>
      <w:t xml:space="preserve">                                                                    </w:t>
    </w:r>
    <w:r>
      <w:rPr>
        <w:noProof/>
      </w:rPr>
      <w:pict w14:anchorId="57029443">
        <v:shape id="Picture 1" o:spid="_x0000_i1026" type="#_x0000_t75" style="width:82pt;height:61pt;visibility:visible;mso-wrap-style:square">
          <v:imagedata r:id="rId2" o:title=""/>
        </v:shape>
      </w:pict>
    </w:r>
  </w:p>
  <w:p w14:paraId="0F3D201F"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A2F5979"/>
    <w:multiLevelType w:val="multilevel"/>
    <w:tmpl w:val="6206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C691268"/>
    <w:multiLevelType w:val="multilevel"/>
    <w:tmpl w:val="A5B0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12437"/>
    <w:multiLevelType w:val="multilevel"/>
    <w:tmpl w:val="2B084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F0464C"/>
    <w:multiLevelType w:val="multilevel"/>
    <w:tmpl w:val="0DD8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77D9B"/>
    <w:multiLevelType w:val="multilevel"/>
    <w:tmpl w:val="F3F8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CD6376"/>
    <w:multiLevelType w:val="multilevel"/>
    <w:tmpl w:val="BF78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42C7011B"/>
    <w:multiLevelType w:val="multilevel"/>
    <w:tmpl w:val="54E8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15:restartNumberingAfterBreak="0">
    <w:nsid w:val="552A6E87"/>
    <w:multiLevelType w:val="multilevel"/>
    <w:tmpl w:val="80C23B9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15:restartNumberingAfterBreak="0">
    <w:nsid w:val="5ED13E97"/>
    <w:multiLevelType w:val="hybridMultilevel"/>
    <w:tmpl w:val="D5B054AE"/>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28844AD"/>
    <w:multiLevelType w:val="hybridMultilevel"/>
    <w:tmpl w:val="3314D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814564"/>
    <w:multiLevelType w:val="multilevel"/>
    <w:tmpl w:val="865E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7B4BF1"/>
    <w:multiLevelType w:val="multilevel"/>
    <w:tmpl w:val="BCB02ED4"/>
    <w:lvl w:ilvl="0">
      <w:start w:val="1"/>
      <w:numFmt w:val="decimal"/>
      <w:pStyle w:val="Heading1"/>
      <w:lvlText w:val="%1."/>
      <w:lvlJc w:val="left"/>
      <w:pPr>
        <w:tabs>
          <w:tab w:val="num" w:pos="480"/>
        </w:tabs>
        <w:ind w:left="480" w:hanging="480"/>
      </w:pPr>
      <w:rPr>
        <w:lang w:val="en-US"/>
      </w:rPr>
    </w:lvl>
    <w:lvl w:ilvl="1">
      <w:start w:val="1"/>
      <w:numFmt w:val="decimal"/>
      <w:pStyle w:val="Heading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D4E092D"/>
    <w:multiLevelType w:val="multilevel"/>
    <w:tmpl w:val="8956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D1C76AD"/>
    <w:multiLevelType w:val="multilevel"/>
    <w:tmpl w:val="533A5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518232">
    <w:abstractNumId w:val="1"/>
  </w:num>
  <w:num w:numId="2" w16cid:durableId="972298202">
    <w:abstractNumId w:val="0"/>
  </w:num>
  <w:num w:numId="3" w16cid:durableId="2093430575">
    <w:abstractNumId w:val="26"/>
  </w:num>
  <w:num w:numId="4" w16cid:durableId="2114011714">
    <w:abstractNumId w:val="15"/>
  </w:num>
  <w:num w:numId="5" w16cid:durableId="33963209">
    <w:abstractNumId w:val="9"/>
  </w:num>
  <w:num w:numId="6" w16cid:durableId="602345742">
    <w:abstractNumId w:val="14"/>
  </w:num>
  <w:num w:numId="7" w16cid:durableId="197400439">
    <w:abstractNumId w:val="23"/>
  </w:num>
  <w:num w:numId="8" w16cid:durableId="1044210646">
    <w:abstractNumId w:val="28"/>
  </w:num>
  <w:num w:numId="9" w16cid:durableId="1096749687">
    <w:abstractNumId w:val="11"/>
  </w:num>
  <w:num w:numId="10" w16cid:durableId="1644459039">
    <w:abstractNumId w:val="22"/>
  </w:num>
  <w:num w:numId="11" w16cid:durableId="1531531914">
    <w:abstractNumId w:val="20"/>
  </w:num>
  <w:num w:numId="12" w16cid:durableId="1804931073">
    <w:abstractNumId w:val="17"/>
  </w:num>
  <w:num w:numId="13" w16cid:durableId="1885748287">
    <w:abstractNumId w:val="18"/>
  </w:num>
  <w:num w:numId="14" w16cid:durableId="1375886422">
    <w:abstractNumId w:val="8"/>
  </w:num>
  <w:num w:numId="15" w16cid:durableId="489103516">
    <w:abstractNumId w:val="12"/>
  </w:num>
  <w:num w:numId="16" w16cid:durableId="1884752393">
    <w:abstractNumId w:val="3"/>
  </w:num>
  <w:num w:numId="17" w16cid:durableId="1501702067">
    <w:abstractNumId w:val="10"/>
  </w:num>
  <w:num w:numId="18" w16cid:durableId="1346597744">
    <w:abstractNumId w:val="29"/>
  </w:num>
  <w:num w:numId="19" w16cid:durableId="27268839">
    <w:abstractNumId w:val="21"/>
  </w:num>
  <w:num w:numId="20" w16cid:durableId="1904877062">
    <w:abstractNumId w:val="25"/>
  </w:num>
  <w:num w:numId="21" w16cid:durableId="1776704436">
    <w:abstractNumId w:val="7"/>
  </w:num>
  <w:num w:numId="22" w16cid:durableId="1944191370">
    <w:abstractNumId w:val="19"/>
  </w:num>
  <w:num w:numId="23" w16cid:durableId="1018193587">
    <w:abstractNumId w:val="2"/>
  </w:num>
  <w:num w:numId="24" w16cid:durableId="938021302">
    <w:abstractNumId w:val="13"/>
  </w:num>
  <w:num w:numId="25" w16cid:durableId="317224079">
    <w:abstractNumId w:val="5"/>
  </w:num>
  <w:num w:numId="26" w16cid:durableId="927614417">
    <w:abstractNumId w:val="27"/>
  </w:num>
  <w:num w:numId="27" w16cid:durableId="1025332178">
    <w:abstractNumId w:val="24"/>
  </w:num>
  <w:num w:numId="28" w16cid:durableId="1461193845">
    <w:abstractNumId w:val="30"/>
  </w:num>
  <w:num w:numId="29" w16cid:durableId="1181822293">
    <w:abstractNumId w:val="4"/>
  </w:num>
  <w:num w:numId="30" w16cid:durableId="1556349652">
    <w:abstractNumId w:val="16"/>
  </w:num>
  <w:num w:numId="31" w16cid:durableId="1642735846">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326C"/>
    <w:rsid w:val="0000758B"/>
    <w:rsid w:val="000229E3"/>
    <w:rsid w:val="000251AB"/>
    <w:rsid w:val="000332B4"/>
    <w:rsid w:val="00034E3E"/>
    <w:rsid w:val="000363AC"/>
    <w:rsid w:val="0004483E"/>
    <w:rsid w:val="00046EDE"/>
    <w:rsid w:val="0005180E"/>
    <w:rsid w:val="0006795C"/>
    <w:rsid w:val="000717C4"/>
    <w:rsid w:val="00072591"/>
    <w:rsid w:val="00086D9B"/>
    <w:rsid w:val="0009008B"/>
    <w:rsid w:val="000914D7"/>
    <w:rsid w:val="000933A1"/>
    <w:rsid w:val="00093D70"/>
    <w:rsid w:val="000A1135"/>
    <w:rsid w:val="000A6396"/>
    <w:rsid w:val="000A76A7"/>
    <w:rsid w:val="000B6100"/>
    <w:rsid w:val="000C5995"/>
    <w:rsid w:val="000C6289"/>
    <w:rsid w:val="000D573C"/>
    <w:rsid w:val="000F10BF"/>
    <w:rsid w:val="000F16A9"/>
    <w:rsid w:val="000F65EB"/>
    <w:rsid w:val="00100201"/>
    <w:rsid w:val="0010219F"/>
    <w:rsid w:val="0011312C"/>
    <w:rsid w:val="00114181"/>
    <w:rsid w:val="00115301"/>
    <w:rsid w:val="00126E6A"/>
    <w:rsid w:val="0013060C"/>
    <w:rsid w:val="00132C55"/>
    <w:rsid w:val="00134B0C"/>
    <w:rsid w:val="00144AAA"/>
    <w:rsid w:val="001467EC"/>
    <w:rsid w:val="00153197"/>
    <w:rsid w:val="00155998"/>
    <w:rsid w:val="00157533"/>
    <w:rsid w:val="0016149B"/>
    <w:rsid w:val="00161CF7"/>
    <w:rsid w:val="001656E2"/>
    <w:rsid w:val="00174CDF"/>
    <w:rsid w:val="00185585"/>
    <w:rsid w:val="001869F0"/>
    <w:rsid w:val="00192884"/>
    <w:rsid w:val="0019480C"/>
    <w:rsid w:val="001A114E"/>
    <w:rsid w:val="001A1202"/>
    <w:rsid w:val="001A1A8A"/>
    <w:rsid w:val="001A1E97"/>
    <w:rsid w:val="001A6FCC"/>
    <w:rsid w:val="001B3701"/>
    <w:rsid w:val="001C114B"/>
    <w:rsid w:val="001C4DD2"/>
    <w:rsid w:val="001C6553"/>
    <w:rsid w:val="001C7648"/>
    <w:rsid w:val="001D05A6"/>
    <w:rsid w:val="001D07DD"/>
    <w:rsid w:val="001D0B84"/>
    <w:rsid w:val="001E4CB6"/>
    <w:rsid w:val="001E5659"/>
    <w:rsid w:val="001F21C2"/>
    <w:rsid w:val="00210C5D"/>
    <w:rsid w:val="00212FA5"/>
    <w:rsid w:val="00224F25"/>
    <w:rsid w:val="00230DF4"/>
    <w:rsid w:val="002351C4"/>
    <w:rsid w:val="00235DBF"/>
    <w:rsid w:val="00240BCC"/>
    <w:rsid w:val="00243FB5"/>
    <w:rsid w:val="002564EE"/>
    <w:rsid w:val="00257D65"/>
    <w:rsid w:val="002611EB"/>
    <w:rsid w:val="00267A1C"/>
    <w:rsid w:val="0028046F"/>
    <w:rsid w:val="00282DCE"/>
    <w:rsid w:val="002C0329"/>
    <w:rsid w:val="002D5D21"/>
    <w:rsid w:val="002D648A"/>
    <w:rsid w:val="002D7174"/>
    <w:rsid w:val="002D77F6"/>
    <w:rsid w:val="002E468E"/>
    <w:rsid w:val="002E6B75"/>
    <w:rsid w:val="002F1AF6"/>
    <w:rsid w:val="002F7D42"/>
    <w:rsid w:val="00310A00"/>
    <w:rsid w:val="00312C82"/>
    <w:rsid w:val="0031613E"/>
    <w:rsid w:val="00320C07"/>
    <w:rsid w:val="00323913"/>
    <w:rsid w:val="00336542"/>
    <w:rsid w:val="003421DB"/>
    <w:rsid w:val="00347915"/>
    <w:rsid w:val="00350D87"/>
    <w:rsid w:val="00356091"/>
    <w:rsid w:val="00363709"/>
    <w:rsid w:val="00364DE6"/>
    <w:rsid w:val="003739A6"/>
    <w:rsid w:val="003838EC"/>
    <w:rsid w:val="003A1C3F"/>
    <w:rsid w:val="003A2551"/>
    <w:rsid w:val="003A2878"/>
    <w:rsid w:val="003A37FB"/>
    <w:rsid w:val="003B7EB4"/>
    <w:rsid w:val="003C24E8"/>
    <w:rsid w:val="003C52A5"/>
    <w:rsid w:val="003D1B73"/>
    <w:rsid w:val="003E2196"/>
    <w:rsid w:val="003E26F7"/>
    <w:rsid w:val="003F2355"/>
    <w:rsid w:val="003F70C3"/>
    <w:rsid w:val="00404345"/>
    <w:rsid w:val="0040714A"/>
    <w:rsid w:val="00410306"/>
    <w:rsid w:val="00412B68"/>
    <w:rsid w:val="0042178E"/>
    <w:rsid w:val="00423811"/>
    <w:rsid w:val="00423F47"/>
    <w:rsid w:val="004250F9"/>
    <w:rsid w:val="00431AEC"/>
    <w:rsid w:val="00444297"/>
    <w:rsid w:val="004450A7"/>
    <w:rsid w:val="00450070"/>
    <w:rsid w:val="00453705"/>
    <w:rsid w:val="00455F4F"/>
    <w:rsid w:val="00484F3A"/>
    <w:rsid w:val="00490ACE"/>
    <w:rsid w:val="0049404A"/>
    <w:rsid w:val="004978F8"/>
    <w:rsid w:val="004A11D3"/>
    <w:rsid w:val="004A2422"/>
    <w:rsid w:val="004B2A38"/>
    <w:rsid w:val="004B6ACF"/>
    <w:rsid w:val="004C4CDD"/>
    <w:rsid w:val="004E2289"/>
    <w:rsid w:val="004E5639"/>
    <w:rsid w:val="004E767F"/>
    <w:rsid w:val="004E782B"/>
    <w:rsid w:val="004F338B"/>
    <w:rsid w:val="004F3E5F"/>
    <w:rsid w:val="004F4924"/>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68F2"/>
    <w:rsid w:val="00597EEA"/>
    <w:rsid w:val="005A36D9"/>
    <w:rsid w:val="005A41BF"/>
    <w:rsid w:val="005B026D"/>
    <w:rsid w:val="005B55B9"/>
    <w:rsid w:val="005C091D"/>
    <w:rsid w:val="005C6CC2"/>
    <w:rsid w:val="005D5086"/>
    <w:rsid w:val="005D5805"/>
    <w:rsid w:val="005E3F3D"/>
    <w:rsid w:val="005E5BE5"/>
    <w:rsid w:val="005F05F8"/>
    <w:rsid w:val="005F537F"/>
    <w:rsid w:val="00601667"/>
    <w:rsid w:val="0061269A"/>
    <w:rsid w:val="006210A8"/>
    <w:rsid w:val="00624787"/>
    <w:rsid w:val="00626398"/>
    <w:rsid w:val="006278C1"/>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3D3B"/>
    <w:rsid w:val="006B423E"/>
    <w:rsid w:val="006B5706"/>
    <w:rsid w:val="006C0746"/>
    <w:rsid w:val="006D6D6B"/>
    <w:rsid w:val="006F38F6"/>
    <w:rsid w:val="006F4B90"/>
    <w:rsid w:val="006F607A"/>
    <w:rsid w:val="006F723E"/>
    <w:rsid w:val="007019D8"/>
    <w:rsid w:val="0070275A"/>
    <w:rsid w:val="00704B95"/>
    <w:rsid w:val="00727260"/>
    <w:rsid w:val="007327E9"/>
    <w:rsid w:val="007356A3"/>
    <w:rsid w:val="00742068"/>
    <w:rsid w:val="007717B2"/>
    <w:rsid w:val="00780D1B"/>
    <w:rsid w:val="00781734"/>
    <w:rsid w:val="0078273C"/>
    <w:rsid w:val="00783891"/>
    <w:rsid w:val="0079433E"/>
    <w:rsid w:val="00795663"/>
    <w:rsid w:val="007A5600"/>
    <w:rsid w:val="007A6A64"/>
    <w:rsid w:val="007A6EDD"/>
    <w:rsid w:val="007A7C05"/>
    <w:rsid w:val="007C05EF"/>
    <w:rsid w:val="007C3B8C"/>
    <w:rsid w:val="007E157C"/>
    <w:rsid w:val="007E21BD"/>
    <w:rsid w:val="007F0504"/>
    <w:rsid w:val="007F5547"/>
    <w:rsid w:val="007F738F"/>
    <w:rsid w:val="00802406"/>
    <w:rsid w:val="00816B6E"/>
    <w:rsid w:val="00817AAA"/>
    <w:rsid w:val="008269FA"/>
    <w:rsid w:val="00851DA8"/>
    <w:rsid w:val="008538A6"/>
    <w:rsid w:val="008553BA"/>
    <w:rsid w:val="00856D51"/>
    <w:rsid w:val="0085723F"/>
    <w:rsid w:val="008577AB"/>
    <w:rsid w:val="00857B84"/>
    <w:rsid w:val="00861BB8"/>
    <w:rsid w:val="00862E3E"/>
    <w:rsid w:val="008679C7"/>
    <w:rsid w:val="00875B1B"/>
    <w:rsid w:val="0088268D"/>
    <w:rsid w:val="008874F5"/>
    <w:rsid w:val="008902DF"/>
    <w:rsid w:val="008951C0"/>
    <w:rsid w:val="008A0C9A"/>
    <w:rsid w:val="008A13C7"/>
    <w:rsid w:val="008A65FE"/>
    <w:rsid w:val="008B1068"/>
    <w:rsid w:val="008B2A2C"/>
    <w:rsid w:val="008B56F9"/>
    <w:rsid w:val="008B61FC"/>
    <w:rsid w:val="008C77AE"/>
    <w:rsid w:val="008D141B"/>
    <w:rsid w:val="008E412E"/>
    <w:rsid w:val="008E4DA9"/>
    <w:rsid w:val="008F30D2"/>
    <w:rsid w:val="008F4458"/>
    <w:rsid w:val="008F6138"/>
    <w:rsid w:val="00905F40"/>
    <w:rsid w:val="0090796E"/>
    <w:rsid w:val="00912E58"/>
    <w:rsid w:val="009144FC"/>
    <w:rsid w:val="00915153"/>
    <w:rsid w:val="0092494C"/>
    <w:rsid w:val="00924F0C"/>
    <w:rsid w:val="009251A9"/>
    <w:rsid w:val="00927CEC"/>
    <w:rsid w:val="00931940"/>
    <w:rsid w:val="009344C1"/>
    <w:rsid w:val="00935F4D"/>
    <w:rsid w:val="00942AD6"/>
    <w:rsid w:val="0094388B"/>
    <w:rsid w:val="009454EE"/>
    <w:rsid w:val="009463C5"/>
    <w:rsid w:val="00946E02"/>
    <w:rsid w:val="0096187D"/>
    <w:rsid w:val="00963580"/>
    <w:rsid w:val="00983970"/>
    <w:rsid w:val="009855BA"/>
    <w:rsid w:val="00987D01"/>
    <w:rsid w:val="00994CA3"/>
    <w:rsid w:val="00994CD7"/>
    <w:rsid w:val="00995D0E"/>
    <w:rsid w:val="00996BDD"/>
    <w:rsid w:val="009A09D3"/>
    <w:rsid w:val="009A1177"/>
    <w:rsid w:val="009A2B96"/>
    <w:rsid w:val="009A3473"/>
    <w:rsid w:val="009A45FA"/>
    <w:rsid w:val="009A477C"/>
    <w:rsid w:val="009A57DF"/>
    <w:rsid w:val="009B1F53"/>
    <w:rsid w:val="009B5EC3"/>
    <w:rsid w:val="009B60F8"/>
    <w:rsid w:val="009B6C23"/>
    <w:rsid w:val="009B6E56"/>
    <w:rsid w:val="009C0511"/>
    <w:rsid w:val="009C11D6"/>
    <w:rsid w:val="009D26A4"/>
    <w:rsid w:val="009D2CAF"/>
    <w:rsid w:val="009E37FA"/>
    <w:rsid w:val="009E4D74"/>
    <w:rsid w:val="009F23A4"/>
    <w:rsid w:val="009F2A7A"/>
    <w:rsid w:val="009F2FF0"/>
    <w:rsid w:val="009F3097"/>
    <w:rsid w:val="00A04CFC"/>
    <w:rsid w:val="00A06043"/>
    <w:rsid w:val="00A07A95"/>
    <w:rsid w:val="00A118D3"/>
    <w:rsid w:val="00A163AA"/>
    <w:rsid w:val="00A169E5"/>
    <w:rsid w:val="00A301BE"/>
    <w:rsid w:val="00A334B3"/>
    <w:rsid w:val="00A339DF"/>
    <w:rsid w:val="00A34E4C"/>
    <w:rsid w:val="00A35674"/>
    <w:rsid w:val="00A4001B"/>
    <w:rsid w:val="00A43C20"/>
    <w:rsid w:val="00A512CA"/>
    <w:rsid w:val="00A60E57"/>
    <w:rsid w:val="00A62D55"/>
    <w:rsid w:val="00A67C5E"/>
    <w:rsid w:val="00A74230"/>
    <w:rsid w:val="00A76CC7"/>
    <w:rsid w:val="00A90731"/>
    <w:rsid w:val="00A91D5F"/>
    <w:rsid w:val="00A96CA5"/>
    <w:rsid w:val="00AA1AB2"/>
    <w:rsid w:val="00AA4AA5"/>
    <w:rsid w:val="00AB65D0"/>
    <w:rsid w:val="00AB722F"/>
    <w:rsid w:val="00AC06BE"/>
    <w:rsid w:val="00AD50D5"/>
    <w:rsid w:val="00AE124B"/>
    <w:rsid w:val="00AE72EC"/>
    <w:rsid w:val="00AF0F13"/>
    <w:rsid w:val="00B00B32"/>
    <w:rsid w:val="00B14237"/>
    <w:rsid w:val="00B14A99"/>
    <w:rsid w:val="00B221C9"/>
    <w:rsid w:val="00B3286E"/>
    <w:rsid w:val="00B34EA4"/>
    <w:rsid w:val="00B3682C"/>
    <w:rsid w:val="00B403DB"/>
    <w:rsid w:val="00B44620"/>
    <w:rsid w:val="00B5726D"/>
    <w:rsid w:val="00B65A65"/>
    <w:rsid w:val="00B66F93"/>
    <w:rsid w:val="00B733DB"/>
    <w:rsid w:val="00B753C6"/>
    <w:rsid w:val="00B81FB4"/>
    <w:rsid w:val="00B8743C"/>
    <w:rsid w:val="00B87B0D"/>
    <w:rsid w:val="00B902C8"/>
    <w:rsid w:val="00B95C15"/>
    <w:rsid w:val="00B96483"/>
    <w:rsid w:val="00BA1ECA"/>
    <w:rsid w:val="00BA3339"/>
    <w:rsid w:val="00BA3DA0"/>
    <w:rsid w:val="00BA7A6C"/>
    <w:rsid w:val="00BC00A2"/>
    <w:rsid w:val="00BC69C4"/>
    <w:rsid w:val="00BD0DB2"/>
    <w:rsid w:val="00BD14E1"/>
    <w:rsid w:val="00BD1A34"/>
    <w:rsid w:val="00BD5B78"/>
    <w:rsid w:val="00BE7A06"/>
    <w:rsid w:val="00BF2462"/>
    <w:rsid w:val="00BF3FDF"/>
    <w:rsid w:val="00BF64F5"/>
    <w:rsid w:val="00BF7CA6"/>
    <w:rsid w:val="00C056FE"/>
    <w:rsid w:val="00C11B64"/>
    <w:rsid w:val="00C1253B"/>
    <w:rsid w:val="00C20250"/>
    <w:rsid w:val="00C220FB"/>
    <w:rsid w:val="00C24227"/>
    <w:rsid w:val="00C2452B"/>
    <w:rsid w:val="00C35D96"/>
    <w:rsid w:val="00C53082"/>
    <w:rsid w:val="00C554C3"/>
    <w:rsid w:val="00C56CAF"/>
    <w:rsid w:val="00C577A9"/>
    <w:rsid w:val="00C57D81"/>
    <w:rsid w:val="00C647C7"/>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C74E9"/>
    <w:rsid w:val="00CE142E"/>
    <w:rsid w:val="00CE3F9D"/>
    <w:rsid w:val="00CE4BEE"/>
    <w:rsid w:val="00CF0605"/>
    <w:rsid w:val="00CF0F68"/>
    <w:rsid w:val="00CF36D4"/>
    <w:rsid w:val="00CF56DC"/>
    <w:rsid w:val="00D02629"/>
    <w:rsid w:val="00D07D23"/>
    <w:rsid w:val="00D178FE"/>
    <w:rsid w:val="00D204BF"/>
    <w:rsid w:val="00D21577"/>
    <w:rsid w:val="00D24461"/>
    <w:rsid w:val="00D270E4"/>
    <w:rsid w:val="00D33CE5"/>
    <w:rsid w:val="00D3611A"/>
    <w:rsid w:val="00D409BB"/>
    <w:rsid w:val="00D46813"/>
    <w:rsid w:val="00D50B23"/>
    <w:rsid w:val="00D520D0"/>
    <w:rsid w:val="00D54637"/>
    <w:rsid w:val="00D54BEA"/>
    <w:rsid w:val="00D553DB"/>
    <w:rsid w:val="00D611BE"/>
    <w:rsid w:val="00D70E8B"/>
    <w:rsid w:val="00D747BE"/>
    <w:rsid w:val="00D81857"/>
    <w:rsid w:val="00D83D4C"/>
    <w:rsid w:val="00D84216"/>
    <w:rsid w:val="00D87986"/>
    <w:rsid w:val="00D92984"/>
    <w:rsid w:val="00D96F58"/>
    <w:rsid w:val="00DA1001"/>
    <w:rsid w:val="00DA13D2"/>
    <w:rsid w:val="00DB3138"/>
    <w:rsid w:val="00DB5909"/>
    <w:rsid w:val="00DC7B2A"/>
    <w:rsid w:val="00DD16AF"/>
    <w:rsid w:val="00DD2BD9"/>
    <w:rsid w:val="00DE1349"/>
    <w:rsid w:val="00DF4DAC"/>
    <w:rsid w:val="00DF6ED6"/>
    <w:rsid w:val="00E0445B"/>
    <w:rsid w:val="00E07358"/>
    <w:rsid w:val="00E17AEF"/>
    <w:rsid w:val="00E21553"/>
    <w:rsid w:val="00E304C2"/>
    <w:rsid w:val="00E363BD"/>
    <w:rsid w:val="00E43584"/>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69D8"/>
    <w:rsid w:val="00F173DE"/>
    <w:rsid w:val="00F24445"/>
    <w:rsid w:val="00F24DAB"/>
    <w:rsid w:val="00F3380F"/>
    <w:rsid w:val="00F4503E"/>
    <w:rsid w:val="00F4543B"/>
    <w:rsid w:val="00F47053"/>
    <w:rsid w:val="00F64F38"/>
    <w:rsid w:val="00F75031"/>
    <w:rsid w:val="00F800FB"/>
    <w:rsid w:val="00F84783"/>
    <w:rsid w:val="00F9674B"/>
    <w:rsid w:val="00FA34D0"/>
    <w:rsid w:val="00FB29CD"/>
    <w:rsid w:val="00FB324B"/>
    <w:rsid w:val="00FB4BCC"/>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4"/>
      </w:numPr>
    </w:pPr>
    <w:rPr>
      <w:rFonts w:ascii="Times New Roman" w:hAnsi="Times New Roman"/>
      <w:sz w:val="24"/>
      <w:lang w:eastAsia="en-US"/>
    </w:rPr>
  </w:style>
  <w:style w:type="paragraph" w:styleId="ListBullet2">
    <w:name w:val="List Bullet 2"/>
    <w:basedOn w:val="Text2"/>
    <w:rsid w:val="00B902C8"/>
    <w:pPr>
      <w:numPr>
        <w:numId w:val="6"/>
      </w:numPr>
      <w:tabs>
        <w:tab w:val="clear" w:pos="2161"/>
      </w:tabs>
    </w:pPr>
    <w:rPr>
      <w:rFonts w:ascii="Times New Roman" w:hAnsi="Times New Roman"/>
      <w:sz w:val="24"/>
      <w:lang w:eastAsia="en-US"/>
    </w:rPr>
  </w:style>
  <w:style w:type="paragraph" w:styleId="ListBullet3">
    <w:name w:val="List Bullet 3"/>
    <w:basedOn w:val="Text3"/>
    <w:rsid w:val="00B902C8"/>
    <w:pPr>
      <w:numPr>
        <w:numId w:val="7"/>
      </w:numPr>
      <w:tabs>
        <w:tab w:val="clear" w:pos="2302"/>
      </w:tabs>
    </w:pPr>
    <w:rPr>
      <w:rFonts w:ascii="Times New Roman" w:hAnsi="Times New Roman"/>
      <w:sz w:val="24"/>
      <w:lang w:eastAsia="en-US"/>
    </w:rPr>
  </w:style>
  <w:style w:type="paragraph" w:styleId="ListBullet4">
    <w:name w:val="List Bullet 4"/>
    <w:basedOn w:val="Text4"/>
    <w:rsid w:val="00B902C8"/>
    <w:pPr>
      <w:numPr>
        <w:numId w:val="8"/>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4"/>
      </w:numPr>
    </w:pPr>
    <w:rPr>
      <w:rFonts w:ascii="Times New Roman" w:hAnsi="Times New Roman"/>
      <w:sz w:val="24"/>
      <w:lang w:eastAsia="en-US"/>
    </w:rPr>
  </w:style>
  <w:style w:type="paragraph" w:styleId="ListNumber2">
    <w:name w:val="List Number 2"/>
    <w:basedOn w:val="Text2"/>
    <w:rsid w:val="00B902C8"/>
    <w:pPr>
      <w:numPr>
        <w:numId w:val="16"/>
      </w:numPr>
      <w:tabs>
        <w:tab w:val="clear" w:pos="2161"/>
      </w:tabs>
    </w:pPr>
    <w:rPr>
      <w:rFonts w:ascii="Times New Roman" w:hAnsi="Times New Roman"/>
      <w:sz w:val="24"/>
      <w:lang w:eastAsia="en-US"/>
    </w:rPr>
  </w:style>
  <w:style w:type="paragraph" w:styleId="ListNumber3">
    <w:name w:val="List Number 3"/>
    <w:basedOn w:val="Text3"/>
    <w:rsid w:val="00B902C8"/>
    <w:pPr>
      <w:numPr>
        <w:numId w:val="17"/>
      </w:numPr>
      <w:tabs>
        <w:tab w:val="clear" w:pos="2302"/>
      </w:tabs>
    </w:pPr>
    <w:rPr>
      <w:rFonts w:ascii="Times New Roman" w:hAnsi="Times New Roman"/>
      <w:sz w:val="24"/>
      <w:lang w:eastAsia="en-US"/>
    </w:rPr>
  </w:style>
  <w:style w:type="paragraph" w:styleId="ListNumber4">
    <w:name w:val="List Number 4"/>
    <w:basedOn w:val="Text4"/>
    <w:rsid w:val="00B902C8"/>
    <w:pPr>
      <w:numPr>
        <w:numId w:val="18"/>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5"/>
      </w:numPr>
    </w:pPr>
    <w:rPr>
      <w:rFonts w:ascii="Times New Roman" w:hAnsi="Times New Roman"/>
      <w:sz w:val="24"/>
      <w:lang w:eastAsia="en-US"/>
    </w:rPr>
  </w:style>
  <w:style w:type="paragraph" w:customStyle="1" w:styleId="ListDash">
    <w:name w:val="List Dash"/>
    <w:basedOn w:val="Normal"/>
    <w:rsid w:val="00B902C8"/>
    <w:pPr>
      <w:numPr>
        <w:numId w:val="9"/>
      </w:numPr>
    </w:pPr>
    <w:rPr>
      <w:rFonts w:ascii="Times New Roman" w:hAnsi="Times New Roman"/>
      <w:sz w:val="24"/>
      <w:lang w:eastAsia="en-US"/>
    </w:rPr>
  </w:style>
  <w:style w:type="paragraph" w:customStyle="1" w:styleId="ListDash1">
    <w:name w:val="List Dash 1"/>
    <w:basedOn w:val="Text1"/>
    <w:rsid w:val="00B902C8"/>
    <w:pPr>
      <w:numPr>
        <w:numId w:val="10"/>
      </w:numPr>
    </w:pPr>
    <w:rPr>
      <w:rFonts w:ascii="Times New Roman" w:hAnsi="Times New Roman"/>
      <w:sz w:val="24"/>
      <w:lang w:eastAsia="en-US"/>
    </w:rPr>
  </w:style>
  <w:style w:type="paragraph" w:customStyle="1" w:styleId="ListDash2">
    <w:name w:val="List Dash 2"/>
    <w:basedOn w:val="Text2"/>
    <w:rsid w:val="00B902C8"/>
    <w:pPr>
      <w:numPr>
        <w:numId w:val="11"/>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2"/>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3"/>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15"/>
      </w:numPr>
    </w:pPr>
    <w:rPr>
      <w:rFonts w:ascii="Times New Roman" w:hAnsi="Times New Roman"/>
      <w:sz w:val="24"/>
      <w:lang w:eastAsia="en-US"/>
    </w:rPr>
  </w:style>
  <w:style w:type="paragraph" w:customStyle="1" w:styleId="ListNumberLevel2">
    <w:name w:val="List Number (Level 2)"/>
    <w:basedOn w:val="Normal"/>
    <w:rsid w:val="00B902C8"/>
    <w:pPr>
      <w:numPr>
        <w:ilvl w:val="1"/>
        <w:numId w:val="14"/>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15"/>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16"/>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17"/>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18"/>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14"/>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15"/>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16"/>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17"/>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18"/>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14"/>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15"/>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16"/>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17"/>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18"/>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Strong">
    <w:name w:val="Strong"/>
    <w:uiPriority w:val="22"/>
    <w:qFormat/>
    <w:rsid w:val="003739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EF175B-AD60-4563-B660-B8EBD16DC0FD}">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32BC9C8E-1072-4971-8430-D38A9E98AC8F}">
  <ds:schemaRefs>
    <ds:schemaRef ds:uri="http://schemas.microsoft.com/sharepoint/v3/contenttype/forms"/>
  </ds:schemaRefs>
</ds:datastoreItem>
</file>

<file path=customXml/itemProps3.xml><?xml version="1.0" encoding="utf-8"?>
<ds:datastoreItem xmlns:ds="http://schemas.openxmlformats.org/officeDocument/2006/customXml" ds:itemID="{AC0DF80A-D7EB-4D69-B0D9-B51E4646F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314</TotalTime>
  <Pages>1</Pages>
  <Words>2785</Words>
  <Characters>15878</Characters>
  <DocSecurity>0</DocSecurity>
  <Lines>132</Lines>
  <Paragraphs>37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18626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2012-09-26T09:25:00Z</cp:lastPrinted>
  <dcterms:created xsi:type="dcterms:W3CDTF">2024-06-17T15:04:00Z</dcterms:created>
  <dcterms:modified xsi:type="dcterms:W3CDTF">2026-03-30T12:40:00Z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